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0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40"/>
        <w:gridCol w:w="5860"/>
        <w:gridCol w:w="2510"/>
      </w:tblGrid>
      <w:tr w:rsidR="000502CE" w14:paraId="6064E9E1" w14:textId="77777777">
        <w:trPr>
          <w:cantSplit/>
          <w:trHeight w:val="230"/>
        </w:trPr>
        <w:tc>
          <w:tcPr>
            <w:tcW w:w="2240" w:type="dxa"/>
            <w:vMerge w:val="restart"/>
          </w:tcPr>
          <w:p w14:paraId="47D0E3E6" w14:textId="7BE3E802" w:rsidR="000502CE" w:rsidRDefault="00627791">
            <w:pPr>
              <w:pStyle w:val="Heading2"/>
              <w:ind w:right="-80"/>
              <w:rPr>
                <w:rFonts w:ascii="Arial" w:eastAsia="Arial Unicode MS" w:hAnsi="Arial" w:cs="Arial"/>
                <w:caps/>
                <w:sz w:val="20"/>
              </w:rPr>
            </w:pPr>
            <w:r>
              <w:rPr>
                <w:rFonts w:ascii="Arial" w:eastAsia="Arial Unicode MS" w:hAnsi="Arial" w:cs="Arial"/>
                <w:caps/>
                <w:sz w:val="20"/>
              </w:rPr>
              <w:drawing>
                <wp:inline distT="0" distB="0" distL="0" distR="0" wp14:anchorId="71488DF5" wp14:editId="117230A3">
                  <wp:extent cx="13208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3DB5B" w14:textId="77777777" w:rsidR="000502CE" w:rsidRDefault="000502CE">
            <w:pPr>
              <w:pStyle w:val="Heading3"/>
              <w:ind w:left="-82" w:firstLine="82"/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 DIEGO </w:t>
            </w:r>
            <w:r>
              <w:rPr>
                <w:rFonts w:ascii="Times New Roman" w:hAnsi="Times New Roman"/>
                <w:sz w:val="22"/>
                <w:szCs w:val="22"/>
              </w:rPr>
              <w:t>AIR POLLUTION CONTROL DISTRICT</w:t>
            </w:r>
          </w:p>
          <w:p w14:paraId="7BC2F2A5" w14:textId="77777777" w:rsidR="000502CE" w:rsidRDefault="000502CE">
            <w:pPr>
              <w:tabs>
                <w:tab w:val="left" w:pos="5760"/>
              </w:tabs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</w:rPr>
              <w:t>COMPLIANCE DIVISION</w:t>
            </w:r>
          </w:p>
          <w:p w14:paraId="00E393D0" w14:textId="77777777" w:rsidR="000502CE" w:rsidRDefault="000502CE">
            <w:pPr>
              <w:pStyle w:val="Heading3"/>
              <w:rPr>
                <w:rFonts w:ascii="Times New Roman" w:eastAsia="Arial Unicode MS" w:hAnsi="Times New Roman"/>
                <w:caps w:val="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rFonts w:ascii="Times New Roman" w:hAnsi="Times New Roman"/>
                    <w:caps w:val="0"/>
                  </w:rPr>
                  <w:t xml:space="preserve">10124 </w:t>
                </w:r>
                <w:r>
                  <w:rPr>
                    <w:rFonts w:ascii="Times New Roman" w:hAnsi="Times New Roman"/>
                  </w:rPr>
                  <w:t>Old Grove Road</w:t>
                </w:r>
              </w:smartTag>
            </w:smartTag>
          </w:p>
          <w:p w14:paraId="35AA4D62" w14:textId="77777777" w:rsidR="000502CE" w:rsidRDefault="000502CE">
            <w:pPr>
              <w:pStyle w:val="Heading3"/>
              <w:rPr>
                <w:rFonts w:ascii="Times New Roman" w:eastAsia="Arial Unicode MS" w:hAnsi="Times New Roman"/>
                <w:bCs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bCs/>
                  </w:rPr>
                  <w:t>SAN DIEGO</w:t>
                </w:r>
              </w:smartTag>
            </w:smartTag>
            <w:r>
              <w:rPr>
                <w:rFonts w:ascii="Times New Roman" w:hAnsi="Times New Roman"/>
                <w:bCs/>
              </w:rPr>
              <w:t xml:space="preserve"> CA  92131-1649</w:t>
            </w:r>
          </w:p>
          <w:p w14:paraId="616772A1" w14:textId="77777777" w:rsidR="000502CE" w:rsidRDefault="000502CE">
            <w:pPr>
              <w:pStyle w:val="Heading4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 xml:space="preserve">PHONE (858) 586-2650             </w:t>
            </w:r>
            <w:r>
              <w:rPr>
                <w:caps/>
                <w:sz w:val="18"/>
                <w:u w:val="none"/>
              </w:rPr>
              <w:t>FAX (858) 586-2651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8A58179" w14:textId="77777777" w:rsidR="000502CE" w:rsidRDefault="000502CE">
            <w:pPr>
              <w:pStyle w:val="Heading8"/>
              <w:rPr>
                <w:b w:val="0"/>
                <w:i/>
                <w:caps/>
                <w:position w:val="-4"/>
              </w:rPr>
            </w:pPr>
            <w:r>
              <w:rPr>
                <w:b w:val="0"/>
                <w:i/>
              </w:rPr>
              <w:t>APCD USE ONLY</w:t>
            </w:r>
          </w:p>
        </w:tc>
      </w:tr>
      <w:tr w:rsidR="000502CE" w14:paraId="6CA33160" w14:textId="77777777">
        <w:trPr>
          <w:cantSplit/>
          <w:trHeight w:val="306"/>
        </w:trPr>
        <w:tc>
          <w:tcPr>
            <w:tcW w:w="2240" w:type="dxa"/>
            <w:vMerge/>
            <w:vAlign w:val="center"/>
          </w:tcPr>
          <w:p w14:paraId="1A6D3E4C" w14:textId="77777777" w:rsidR="000502CE" w:rsidRDefault="000502CE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FBB01D" w14:textId="77777777" w:rsidR="000502CE" w:rsidRDefault="000502CE">
            <w:pPr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45D1" w14:textId="77777777" w:rsidR="000502CE" w:rsidRDefault="000502CE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  <w:szCs w:val="20"/>
              </w:rPr>
            </w:pPr>
            <w:r>
              <w:rPr>
                <w:caps/>
                <w:sz w:val="16"/>
              </w:rPr>
              <w:t>SECTOR</w:t>
            </w:r>
          </w:p>
        </w:tc>
      </w:tr>
      <w:tr w:rsidR="000502CE" w14:paraId="4698BA68" w14:textId="77777777">
        <w:trPr>
          <w:cantSplit/>
          <w:trHeight w:val="296"/>
        </w:trPr>
        <w:tc>
          <w:tcPr>
            <w:tcW w:w="2240" w:type="dxa"/>
            <w:vMerge/>
            <w:vAlign w:val="center"/>
          </w:tcPr>
          <w:p w14:paraId="4BAA1088" w14:textId="77777777" w:rsidR="000502CE" w:rsidRDefault="000502CE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491788" w14:textId="77777777" w:rsidR="000502CE" w:rsidRDefault="000502CE">
            <w:pPr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AC59" w14:textId="77777777" w:rsidR="000502CE" w:rsidRDefault="000502CE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  <w:szCs w:val="20"/>
              </w:rPr>
            </w:pPr>
            <w:r>
              <w:rPr>
                <w:caps/>
                <w:sz w:val="16"/>
              </w:rPr>
              <w:t>ID#</w:t>
            </w:r>
          </w:p>
        </w:tc>
      </w:tr>
      <w:tr w:rsidR="000502CE" w14:paraId="57214A99" w14:textId="77777777">
        <w:trPr>
          <w:cantSplit/>
          <w:trHeight w:val="377"/>
        </w:trPr>
        <w:tc>
          <w:tcPr>
            <w:tcW w:w="2240" w:type="dxa"/>
            <w:vMerge/>
            <w:vAlign w:val="center"/>
          </w:tcPr>
          <w:p w14:paraId="6C340D15" w14:textId="77777777" w:rsidR="000502CE" w:rsidRDefault="000502CE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E6CEA6" w14:textId="77777777" w:rsidR="000502CE" w:rsidRDefault="000502CE">
            <w:pPr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7F0F" w14:textId="77777777" w:rsidR="000502CE" w:rsidRDefault="000502CE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  <w:szCs w:val="20"/>
              </w:rPr>
            </w:pPr>
            <w:r>
              <w:rPr>
                <w:caps/>
                <w:sz w:val="16"/>
              </w:rPr>
              <w:t>NOV#</w:t>
            </w:r>
          </w:p>
        </w:tc>
      </w:tr>
    </w:tbl>
    <w:p w14:paraId="3337BBDB" w14:textId="77777777" w:rsidR="000502CE" w:rsidRDefault="000502CE">
      <w:pPr>
        <w:autoSpaceDE w:val="0"/>
        <w:autoSpaceDN w:val="0"/>
        <w:adjustRightInd w:val="0"/>
        <w:ind w:left="-720" w:right="-720"/>
        <w:jc w:val="center"/>
        <w:rPr>
          <w:bCs/>
          <w:sz w:val="16"/>
          <w:szCs w:val="16"/>
          <w:u w:val="double"/>
        </w:rPr>
      </w:pPr>
    </w:p>
    <w:p w14:paraId="7C2E8617" w14:textId="77777777" w:rsidR="00A7284F" w:rsidRDefault="00A7284F">
      <w:pPr>
        <w:autoSpaceDE w:val="0"/>
        <w:autoSpaceDN w:val="0"/>
        <w:adjustRightInd w:val="0"/>
        <w:ind w:left="-720" w:right="-720"/>
        <w:jc w:val="center"/>
        <w:rPr>
          <w:bCs/>
          <w:sz w:val="16"/>
          <w:szCs w:val="16"/>
          <w:u w:val="double"/>
        </w:rPr>
      </w:pPr>
    </w:p>
    <w:p w14:paraId="1FDB0FC7" w14:textId="77777777" w:rsidR="00CB4510" w:rsidRDefault="00CB4510" w:rsidP="00CB4510">
      <w:pPr>
        <w:pStyle w:val="BodyText"/>
        <w:kinsoku w:val="0"/>
        <w:overflowPunct w:val="0"/>
        <w:jc w:val="center"/>
      </w:pPr>
      <w:r>
        <w:t>VP1000/DISPENSER INTEGRITY TEST</w:t>
      </w:r>
    </w:p>
    <w:p w14:paraId="31F8FCAB" w14:textId="77777777" w:rsidR="000502CE" w:rsidRPr="00CB4510" w:rsidRDefault="00CB4510" w:rsidP="00CB4510">
      <w:pPr>
        <w:pStyle w:val="BodyText"/>
        <w:kinsoku w:val="0"/>
        <w:overflowPunct w:val="0"/>
        <w:ind w:left="3093" w:right="3093"/>
        <w:jc w:val="center"/>
      </w:pPr>
      <w:r>
        <w:t xml:space="preserve">Exhibit 14 </w:t>
      </w:r>
      <w:r w:rsidR="004010AF">
        <w:t xml:space="preserve">&amp; IOM </w:t>
      </w:r>
      <w:r>
        <w:t>of VR 201/202</w:t>
      </w:r>
      <w:r w:rsidR="000502CE" w:rsidRPr="00A7284F">
        <w:rPr>
          <w:b w:val="0"/>
        </w:rPr>
        <w:t xml:space="preserve"> </w:t>
      </w:r>
    </w:p>
    <w:p w14:paraId="3801E884" w14:textId="77777777" w:rsidR="000502CE" w:rsidRDefault="000502CE">
      <w:pPr>
        <w:ind w:left="-180" w:right="-720"/>
        <w:rPr>
          <w:sz w:val="16"/>
          <w:szCs w:val="16"/>
        </w:rPr>
      </w:pPr>
    </w:p>
    <w:p w14:paraId="3C41D2DD" w14:textId="77777777" w:rsidR="0078762E" w:rsidRPr="00BD3901" w:rsidRDefault="00941A1B" w:rsidP="00941A1B">
      <w:pPr>
        <w:tabs>
          <w:tab w:val="left" w:pos="2340"/>
          <w:tab w:val="left" w:pos="5040"/>
          <w:tab w:val="left" w:pos="7830"/>
        </w:tabs>
        <w:ind w:left="-576"/>
        <w:rPr>
          <w:b/>
          <w:sz w:val="20"/>
        </w:rPr>
      </w:pPr>
      <w:r>
        <w:rPr>
          <w:b/>
          <w:bCs/>
          <w:sz w:val="20"/>
          <w:szCs w:val="20"/>
        </w:rPr>
        <w:t xml:space="preserve">    </w:t>
      </w:r>
      <w:r w:rsidR="0078762E">
        <w:rPr>
          <w:sz w:val="16"/>
        </w:rPr>
        <w:t xml:space="preserve">                    </w:t>
      </w:r>
      <w:r w:rsidR="0078762E">
        <w:rPr>
          <w:b/>
          <w:sz w:val="20"/>
        </w:rPr>
        <w:t xml:space="preserve">                                      </w:t>
      </w:r>
      <w:r w:rsidR="00CC44C0">
        <w:rPr>
          <w:sz w:val="16"/>
        </w:rPr>
        <w:tab/>
      </w:r>
      <w:r w:rsidR="00CC44C0">
        <w:rPr>
          <w:sz w:val="16"/>
        </w:rPr>
        <w:tab/>
      </w:r>
      <w:r w:rsidR="00CC44C0">
        <w:rPr>
          <w:sz w:val="16"/>
        </w:rPr>
        <w:tab/>
      </w:r>
      <w:r w:rsidR="00CC44C0">
        <w:rPr>
          <w:sz w:val="16"/>
        </w:rPr>
        <w:tab/>
      </w:r>
    </w:p>
    <w:p w14:paraId="444349FE" w14:textId="77777777" w:rsidR="000502CE" w:rsidRDefault="000502CE">
      <w:pPr>
        <w:ind w:right="-720"/>
        <w:rPr>
          <w:sz w:val="16"/>
          <w:szCs w:val="16"/>
        </w:rPr>
      </w:pPr>
    </w:p>
    <w:p w14:paraId="647A69B7" w14:textId="77777777" w:rsidR="00A7284F" w:rsidRPr="00331F1C" w:rsidRDefault="00A7284F" w:rsidP="00A7284F">
      <w:pPr>
        <w:tabs>
          <w:tab w:val="left" w:pos="3780"/>
          <w:tab w:val="left" w:pos="4140"/>
          <w:tab w:val="left" w:pos="7560"/>
          <w:tab w:val="left" w:pos="7920"/>
          <w:tab w:val="left" w:pos="10260"/>
        </w:tabs>
        <w:ind w:left="-180"/>
        <w:rPr>
          <w:b/>
          <w:sz w:val="22"/>
          <w:szCs w:val="22"/>
        </w:rPr>
      </w:pPr>
      <w:r>
        <w:rPr>
          <w:b/>
          <w:sz w:val="22"/>
          <w:szCs w:val="22"/>
        </w:rPr>
        <w:t>Facility Name:</w:t>
      </w:r>
      <w:bookmarkStart w:id="0" w:name="Text49"/>
      <w:r w:rsidR="00331F1C" w:rsidRPr="00331F1C">
        <w:rPr>
          <w:sz w:val="22"/>
          <w:szCs w:val="22"/>
          <w:u w:val="single"/>
        </w:rPr>
        <w:t xml:space="preserve"> </w:t>
      </w:r>
      <w:r w:rsidR="00331F1C">
        <w:rPr>
          <w:sz w:val="22"/>
          <w:szCs w:val="22"/>
          <w:u w:val="single"/>
        </w:rPr>
        <w:fldChar w:fldCharType="begin">
          <w:ffData>
            <w:name w:val="Text49"/>
            <w:enabled/>
            <w:calcOnExit w:val="0"/>
            <w:textInput>
              <w:maxLength w:val="26"/>
            </w:textInput>
          </w:ffData>
        </w:fldChar>
      </w:r>
      <w:r w:rsidR="00331F1C">
        <w:rPr>
          <w:sz w:val="22"/>
          <w:szCs w:val="22"/>
          <w:u w:val="single"/>
        </w:rPr>
        <w:instrText xml:space="preserve"> FORMTEXT </w:instrText>
      </w:r>
      <w:r w:rsidR="00331F1C">
        <w:rPr>
          <w:sz w:val="22"/>
          <w:szCs w:val="22"/>
          <w:u w:val="single"/>
        </w:rPr>
      </w:r>
      <w:r w:rsidR="00331F1C">
        <w:rPr>
          <w:sz w:val="22"/>
          <w:szCs w:val="22"/>
          <w:u w:val="single"/>
        </w:rPr>
        <w:fldChar w:fldCharType="separate"/>
      </w:r>
      <w:r w:rsidR="00331F1C">
        <w:rPr>
          <w:sz w:val="22"/>
          <w:szCs w:val="22"/>
          <w:u w:val="single"/>
        </w:rPr>
        <w:t> </w:t>
      </w:r>
      <w:r w:rsidR="00331F1C">
        <w:rPr>
          <w:sz w:val="22"/>
          <w:szCs w:val="22"/>
          <w:u w:val="single"/>
        </w:rPr>
        <w:t> </w:t>
      </w:r>
      <w:r w:rsidR="00331F1C">
        <w:rPr>
          <w:sz w:val="22"/>
          <w:szCs w:val="22"/>
          <w:u w:val="single"/>
        </w:rPr>
        <w:t> </w:t>
      </w:r>
      <w:r w:rsidR="00331F1C">
        <w:rPr>
          <w:sz w:val="22"/>
          <w:szCs w:val="22"/>
          <w:u w:val="single"/>
        </w:rPr>
        <w:t> </w:t>
      </w:r>
      <w:r w:rsidR="00331F1C">
        <w:rPr>
          <w:sz w:val="22"/>
          <w:szCs w:val="22"/>
          <w:u w:val="single"/>
        </w:rPr>
        <w:t> </w:t>
      </w:r>
      <w:r w:rsidR="00331F1C">
        <w:rPr>
          <w:sz w:val="22"/>
          <w:szCs w:val="22"/>
          <w:u w:val="single"/>
        </w:rPr>
        <w:fldChar w:fldCharType="end"/>
      </w:r>
      <w:bookmarkEnd w:id="0"/>
      <w:r w:rsidR="00331F1C"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>A/C or PO Number:</w:t>
      </w:r>
      <w:r w:rsidR="00331F1C" w:rsidRPr="00331F1C">
        <w:rPr>
          <w:sz w:val="22"/>
          <w:szCs w:val="22"/>
          <w:u w:val="single"/>
        </w:rPr>
        <w:t xml:space="preserve"> </w:t>
      </w:r>
      <w:r w:rsidR="00331F1C">
        <w:rPr>
          <w:sz w:val="22"/>
          <w:szCs w:val="22"/>
          <w:u w:val="single"/>
        </w:rPr>
        <w:fldChar w:fldCharType="begin">
          <w:ffData>
            <w:name w:val="Text49"/>
            <w:enabled/>
            <w:calcOnExit w:val="0"/>
            <w:textInput>
              <w:maxLength w:val="26"/>
            </w:textInput>
          </w:ffData>
        </w:fldChar>
      </w:r>
      <w:r w:rsidR="00331F1C">
        <w:rPr>
          <w:sz w:val="22"/>
          <w:szCs w:val="22"/>
          <w:u w:val="single"/>
        </w:rPr>
        <w:instrText xml:space="preserve"> FORMTEXT </w:instrText>
      </w:r>
      <w:r w:rsidR="00331F1C">
        <w:rPr>
          <w:sz w:val="22"/>
          <w:szCs w:val="22"/>
          <w:u w:val="single"/>
        </w:rPr>
      </w:r>
      <w:r w:rsidR="00331F1C">
        <w:rPr>
          <w:sz w:val="22"/>
          <w:szCs w:val="22"/>
          <w:u w:val="single"/>
        </w:rPr>
        <w:fldChar w:fldCharType="separate"/>
      </w:r>
      <w:r w:rsidR="00331F1C">
        <w:rPr>
          <w:sz w:val="22"/>
          <w:szCs w:val="22"/>
          <w:u w:val="single"/>
        </w:rPr>
        <w:t> </w:t>
      </w:r>
      <w:r w:rsidR="00331F1C">
        <w:rPr>
          <w:sz w:val="22"/>
          <w:szCs w:val="22"/>
          <w:u w:val="single"/>
        </w:rPr>
        <w:t> </w:t>
      </w:r>
      <w:r w:rsidR="00331F1C">
        <w:rPr>
          <w:sz w:val="22"/>
          <w:szCs w:val="22"/>
          <w:u w:val="single"/>
        </w:rPr>
        <w:t> </w:t>
      </w:r>
      <w:r w:rsidR="00331F1C">
        <w:rPr>
          <w:sz w:val="22"/>
          <w:szCs w:val="22"/>
          <w:u w:val="single"/>
        </w:rPr>
        <w:t> </w:t>
      </w:r>
      <w:r w:rsidR="00331F1C">
        <w:rPr>
          <w:sz w:val="22"/>
          <w:szCs w:val="22"/>
          <w:u w:val="single"/>
        </w:rPr>
        <w:t> </w:t>
      </w:r>
      <w:r w:rsidR="00331F1C">
        <w:rPr>
          <w:sz w:val="22"/>
          <w:szCs w:val="22"/>
          <w:u w:val="single"/>
        </w:rPr>
        <w:fldChar w:fldCharType="end"/>
      </w:r>
      <w:r w:rsidR="00331F1C"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>Time of Test:</w:t>
      </w:r>
      <w:r w:rsidR="00331F1C" w:rsidRPr="00331F1C">
        <w:rPr>
          <w:sz w:val="22"/>
          <w:szCs w:val="22"/>
          <w:u w:val="single"/>
        </w:rPr>
        <w:t xml:space="preserve"> </w:t>
      </w:r>
      <w:r w:rsidR="00331F1C">
        <w:rPr>
          <w:sz w:val="22"/>
          <w:szCs w:val="22"/>
          <w:u w:val="single"/>
        </w:rPr>
        <w:fldChar w:fldCharType="begin">
          <w:ffData>
            <w:name w:val="Text49"/>
            <w:enabled/>
            <w:calcOnExit w:val="0"/>
            <w:textInput>
              <w:maxLength w:val="26"/>
            </w:textInput>
          </w:ffData>
        </w:fldChar>
      </w:r>
      <w:r w:rsidR="00331F1C">
        <w:rPr>
          <w:sz w:val="22"/>
          <w:szCs w:val="22"/>
          <w:u w:val="single"/>
        </w:rPr>
        <w:instrText xml:space="preserve"> FORMTEXT </w:instrText>
      </w:r>
      <w:r w:rsidR="00331F1C">
        <w:rPr>
          <w:sz w:val="22"/>
          <w:szCs w:val="22"/>
          <w:u w:val="single"/>
        </w:rPr>
      </w:r>
      <w:r w:rsidR="00331F1C">
        <w:rPr>
          <w:sz w:val="22"/>
          <w:szCs w:val="22"/>
          <w:u w:val="single"/>
        </w:rPr>
        <w:fldChar w:fldCharType="separate"/>
      </w:r>
      <w:r w:rsidR="00331F1C">
        <w:rPr>
          <w:sz w:val="22"/>
          <w:szCs w:val="22"/>
          <w:u w:val="single"/>
        </w:rPr>
        <w:t> </w:t>
      </w:r>
      <w:r w:rsidR="00331F1C">
        <w:rPr>
          <w:sz w:val="22"/>
          <w:szCs w:val="22"/>
          <w:u w:val="single"/>
        </w:rPr>
        <w:t> </w:t>
      </w:r>
      <w:r w:rsidR="00331F1C">
        <w:rPr>
          <w:sz w:val="22"/>
          <w:szCs w:val="22"/>
          <w:u w:val="single"/>
        </w:rPr>
        <w:t> </w:t>
      </w:r>
      <w:r w:rsidR="00331F1C">
        <w:rPr>
          <w:sz w:val="22"/>
          <w:szCs w:val="22"/>
          <w:u w:val="single"/>
        </w:rPr>
        <w:t> </w:t>
      </w:r>
      <w:r w:rsidR="00331F1C">
        <w:rPr>
          <w:sz w:val="22"/>
          <w:szCs w:val="22"/>
          <w:u w:val="single"/>
        </w:rPr>
        <w:t> </w:t>
      </w:r>
      <w:r w:rsidR="00331F1C">
        <w:rPr>
          <w:sz w:val="22"/>
          <w:szCs w:val="22"/>
          <w:u w:val="single"/>
        </w:rPr>
        <w:fldChar w:fldCharType="end"/>
      </w:r>
      <w:r w:rsidR="00331F1C">
        <w:rPr>
          <w:sz w:val="22"/>
          <w:szCs w:val="22"/>
          <w:u w:val="single"/>
        </w:rPr>
        <w:tab/>
      </w:r>
    </w:p>
    <w:p w14:paraId="47368685" w14:textId="77777777" w:rsidR="00CC44C0" w:rsidRPr="00CC44C0" w:rsidRDefault="00A7284F" w:rsidP="00CC44C0">
      <w:pPr>
        <w:pStyle w:val="Footer"/>
        <w:tabs>
          <w:tab w:val="clear" w:pos="4320"/>
          <w:tab w:val="clear" w:pos="8640"/>
          <w:tab w:val="left" w:pos="7740"/>
        </w:tabs>
        <w:ind w:left="7740" w:hanging="144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0"/>
        </w:rPr>
        <w:tab/>
      </w:r>
      <w:r w:rsidR="00CC44C0">
        <w:rPr>
          <w:rFonts w:ascii="Times New Roman" w:hAnsi="Times New Roman"/>
          <w:sz w:val="14"/>
          <w:szCs w:val="14"/>
        </w:rPr>
        <w:t>(Record exact time of test in order to demonstrate proper test sequencing as required in Attachment A)</w:t>
      </w:r>
    </w:p>
    <w:p w14:paraId="11D36B85" w14:textId="77777777" w:rsidR="0078762E" w:rsidRDefault="00CC44C0" w:rsidP="00BD3901">
      <w:pPr>
        <w:pStyle w:val="Footer"/>
        <w:tabs>
          <w:tab w:val="clear" w:pos="4320"/>
          <w:tab w:val="clear" w:pos="8640"/>
          <w:tab w:val="left" w:pos="7065"/>
          <w:tab w:val="left" w:pos="7740"/>
        </w:tabs>
        <w:ind w:left="7740" w:hanging="1440"/>
        <w:rPr>
          <w:sz w:val="16"/>
          <w:szCs w:val="16"/>
        </w:rPr>
      </w:pPr>
      <w:r>
        <w:rPr>
          <w:rFonts w:ascii="Times New Roman" w:hAnsi="Times New Roman"/>
          <w:sz w:val="20"/>
        </w:rPr>
        <w:tab/>
      </w:r>
    </w:p>
    <w:p w14:paraId="76D08090" w14:textId="77777777" w:rsidR="0078762E" w:rsidRDefault="0078762E">
      <w:pPr>
        <w:ind w:right="-720"/>
        <w:rPr>
          <w:sz w:val="16"/>
          <w:szCs w:val="16"/>
        </w:rPr>
      </w:pPr>
    </w:p>
    <w:p w14:paraId="37E11DCF" w14:textId="77777777" w:rsidR="007A15F1" w:rsidRDefault="007A15F1">
      <w:pPr>
        <w:ind w:right="-720"/>
        <w:rPr>
          <w:sz w:val="16"/>
          <w:szCs w:val="16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798"/>
        <w:gridCol w:w="1802"/>
        <w:gridCol w:w="1798"/>
        <w:gridCol w:w="1082"/>
        <w:gridCol w:w="1440"/>
        <w:gridCol w:w="1620"/>
      </w:tblGrid>
      <w:tr w:rsidR="000502CE" w14:paraId="40809F32" w14:textId="77777777" w:rsidTr="00A7284F">
        <w:trPr>
          <w:cantSplit/>
          <w:trHeight w:val="252"/>
        </w:trPr>
        <w:tc>
          <w:tcPr>
            <w:tcW w:w="1080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2414DAA" w14:textId="77777777" w:rsidR="000502CE" w:rsidRDefault="0078762E">
            <w:pPr>
              <w:ind w:right="-11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</w:t>
            </w:r>
            <w:r w:rsidR="000502CE">
              <w:rPr>
                <w:b/>
                <w:sz w:val="18"/>
                <w:szCs w:val="18"/>
              </w:rPr>
              <w:t>Dispenser No.</w:t>
            </w:r>
          </w:p>
        </w:tc>
        <w:tc>
          <w:tcPr>
            <w:tcW w:w="17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E4D46D4" w14:textId="77777777" w:rsidR="000502CE" w:rsidRDefault="004010AF">
            <w:pPr>
              <w:pStyle w:val="BodyText"/>
              <w:ind w:left="-108" w:right="-115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 xml:space="preserve">Exhibit 14 &amp; IOM </w:t>
            </w:r>
            <w:r w:rsidR="000502CE">
              <w:rPr>
                <w:bCs w:val="0"/>
                <w:sz w:val="18"/>
                <w:szCs w:val="18"/>
              </w:rPr>
              <w:t>B-3</w:t>
            </w:r>
          </w:p>
        </w:tc>
        <w:tc>
          <w:tcPr>
            <w:tcW w:w="360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5A30536" w14:textId="77777777" w:rsidR="000502CE" w:rsidRDefault="004010AF">
            <w:pPr>
              <w:pStyle w:val="BodyText"/>
              <w:ind w:right="-115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 xml:space="preserve">Exhibit 14 &amp; IOM </w:t>
            </w:r>
            <w:r w:rsidR="000502CE">
              <w:rPr>
                <w:bCs w:val="0"/>
                <w:sz w:val="18"/>
                <w:szCs w:val="18"/>
              </w:rPr>
              <w:t>B-4</w:t>
            </w:r>
          </w:p>
        </w:tc>
        <w:tc>
          <w:tcPr>
            <w:tcW w:w="2522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A0BCC6C" w14:textId="77777777" w:rsidR="000502CE" w:rsidRDefault="004010AF">
            <w:pPr>
              <w:pStyle w:val="BodyText"/>
              <w:ind w:right="-115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 xml:space="preserve">IOM </w:t>
            </w:r>
            <w:r w:rsidR="000502CE">
              <w:rPr>
                <w:bCs w:val="0"/>
                <w:sz w:val="18"/>
                <w:szCs w:val="18"/>
              </w:rPr>
              <w:t>B-5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1AE22F9" w14:textId="77777777" w:rsidR="000502CE" w:rsidRDefault="004010AF">
            <w:pPr>
              <w:pStyle w:val="BodyText"/>
              <w:ind w:right="-115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 xml:space="preserve">IOM </w:t>
            </w:r>
            <w:r w:rsidR="000502CE">
              <w:rPr>
                <w:bCs w:val="0"/>
                <w:sz w:val="18"/>
                <w:szCs w:val="18"/>
              </w:rPr>
              <w:t>B-6</w:t>
            </w:r>
          </w:p>
        </w:tc>
      </w:tr>
      <w:tr w:rsidR="000502CE" w14:paraId="015C06E8" w14:textId="77777777" w:rsidTr="00A7284F">
        <w:trPr>
          <w:cantSplit/>
          <w:trHeight w:val="720"/>
        </w:trPr>
        <w:tc>
          <w:tcPr>
            <w:tcW w:w="1080" w:type="dxa"/>
            <w:vMerge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bottom"/>
          </w:tcPr>
          <w:p w14:paraId="21681B01" w14:textId="77777777" w:rsidR="000502CE" w:rsidRDefault="000502CE">
            <w:pPr>
              <w:ind w:right="-11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bottom"/>
          </w:tcPr>
          <w:p w14:paraId="31E0C709" w14:textId="77777777" w:rsidR="000502CE" w:rsidRDefault="000502CE">
            <w:pPr>
              <w:pStyle w:val="BodyText"/>
              <w:ind w:left="-108" w:right="-115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 xml:space="preserve">Vacuum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Cs w:val="0"/>
                    <w:sz w:val="18"/>
                    <w:szCs w:val="18"/>
                  </w:rPr>
                  <w:t>Reading</w:t>
                </w:r>
              </w:smartTag>
            </w:smartTag>
          </w:p>
          <w:p w14:paraId="17407DA9" w14:textId="77777777" w:rsidR="000502CE" w:rsidRDefault="000502CE">
            <w:pPr>
              <w:pStyle w:val="BodyText"/>
              <w:ind w:left="-108" w:right="-115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Initial</w:t>
            </w:r>
            <w:r>
              <w:rPr>
                <w:bCs w:val="0"/>
                <w:sz w:val="18"/>
                <w:szCs w:val="18"/>
                <w:vertAlign w:val="superscript"/>
              </w:rPr>
              <w:t>1</w:t>
            </w:r>
          </w:p>
          <w:p w14:paraId="20218A9F" w14:textId="77777777" w:rsidR="000502CE" w:rsidRDefault="0005298F">
            <w:pPr>
              <w:pStyle w:val="BodyText"/>
              <w:ind w:left="-108" w:right="-115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(WC</w:t>
            </w:r>
            <w:r w:rsidR="000502CE">
              <w:rPr>
                <w:bCs w:val="0"/>
                <w:sz w:val="18"/>
                <w:szCs w:val="18"/>
              </w:rPr>
              <w:t>)</w:t>
            </w:r>
          </w:p>
        </w:tc>
        <w:tc>
          <w:tcPr>
            <w:tcW w:w="18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bottom"/>
          </w:tcPr>
          <w:p w14:paraId="41CFC184" w14:textId="77777777" w:rsidR="000502CE" w:rsidRDefault="000502CE">
            <w:pPr>
              <w:pStyle w:val="BodyText"/>
              <w:ind w:left="-106" w:right="-115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 xml:space="preserve">Vacuum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Cs w:val="0"/>
                    <w:sz w:val="18"/>
                    <w:szCs w:val="18"/>
                  </w:rPr>
                  <w:t>Reading</w:t>
                </w:r>
              </w:smartTag>
            </w:smartTag>
          </w:p>
          <w:p w14:paraId="5A3FB0EE" w14:textId="77777777" w:rsidR="000502CE" w:rsidRDefault="000502CE">
            <w:pPr>
              <w:pStyle w:val="BodyText"/>
              <w:ind w:left="-106" w:right="-115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After closing</w:t>
            </w:r>
          </w:p>
          <w:p w14:paraId="58737B58" w14:textId="77777777" w:rsidR="000502CE" w:rsidRDefault="000502CE">
            <w:pPr>
              <w:pStyle w:val="BodyText"/>
              <w:ind w:left="-106" w:right="-115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the ball valve</w:t>
            </w:r>
            <w:r>
              <w:rPr>
                <w:bCs w:val="0"/>
                <w:sz w:val="18"/>
                <w:szCs w:val="18"/>
                <w:vertAlign w:val="superscript"/>
              </w:rPr>
              <w:t>1</w:t>
            </w:r>
          </w:p>
          <w:p w14:paraId="614FB37C" w14:textId="77777777" w:rsidR="000502CE" w:rsidRDefault="0005298F">
            <w:pPr>
              <w:pStyle w:val="BodyText"/>
              <w:ind w:left="-106" w:right="-115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(WC</w:t>
            </w:r>
            <w:r w:rsidR="000502CE">
              <w:rPr>
                <w:bCs w:val="0"/>
                <w:sz w:val="18"/>
                <w:szCs w:val="18"/>
              </w:rPr>
              <w:t>)</w:t>
            </w:r>
          </w:p>
        </w:tc>
        <w:tc>
          <w:tcPr>
            <w:tcW w:w="1798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bottom"/>
          </w:tcPr>
          <w:p w14:paraId="49A5980E" w14:textId="77777777" w:rsidR="000502CE" w:rsidRDefault="000502CE">
            <w:pPr>
              <w:pStyle w:val="BodyText"/>
              <w:ind w:left="-108" w:right="-115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 xml:space="preserve">Vacuum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Cs w:val="0"/>
                    <w:sz w:val="18"/>
                    <w:szCs w:val="18"/>
                  </w:rPr>
                  <w:t>Reading</w:t>
                </w:r>
              </w:smartTag>
            </w:smartTag>
          </w:p>
          <w:p w14:paraId="70C71C29" w14:textId="77777777" w:rsidR="000502CE" w:rsidRDefault="000502CE">
            <w:pPr>
              <w:pStyle w:val="BodyText"/>
              <w:ind w:left="-108" w:right="-115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After 60 sec.</w:t>
            </w:r>
            <w:r>
              <w:rPr>
                <w:bCs w:val="0"/>
                <w:sz w:val="18"/>
                <w:szCs w:val="18"/>
                <w:vertAlign w:val="superscript"/>
              </w:rPr>
              <w:t>2</w:t>
            </w:r>
          </w:p>
          <w:p w14:paraId="21905140" w14:textId="77777777" w:rsidR="000502CE" w:rsidRDefault="0005298F">
            <w:pPr>
              <w:pStyle w:val="BodyText"/>
              <w:ind w:left="-108" w:right="-115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(WC</w:t>
            </w:r>
            <w:r w:rsidR="000502CE">
              <w:rPr>
                <w:bCs w:val="0"/>
                <w:sz w:val="18"/>
                <w:szCs w:val="18"/>
              </w:rPr>
              <w:t>)</w:t>
            </w:r>
          </w:p>
        </w:tc>
        <w:tc>
          <w:tcPr>
            <w:tcW w:w="10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889BD92" w14:textId="77777777" w:rsidR="000502CE" w:rsidRDefault="000502CE">
            <w:pPr>
              <w:pStyle w:val="BodyText"/>
              <w:ind w:right="-115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Dispenser Side</w:t>
            </w:r>
          </w:p>
        </w:tc>
        <w:tc>
          <w:tcPr>
            <w:tcW w:w="144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bottom"/>
          </w:tcPr>
          <w:p w14:paraId="173A6228" w14:textId="77777777" w:rsidR="000502CE" w:rsidRDefault="000502CE">
            <w:pPr>
              <w:pStyle w:val="BodyText"/>
              <w:ind w:right="-115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Dispensing Vacuum</w:t>
            </w:r>
            <w:r>
              <w:rPr>
                <w:bCs w:val="0"/>
                <w:sz w:val="18"/>
                <w:szCs w:val="18"/>
                <w:vertAlign w:val="superscript"/>
              </w:rPr>
              <w:t>3</w:t>
            </w:r>
          </w:p>
          <w:p w14:paraId="35D46363" w14:textId="77777777" w:rsidR="000502CE" w:rsidRDefault="0005298F">
            <w:pPr>
              <w:pStyle w:val="BodyText"/>
              <w:ind w:right="-115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(WC</w:t>
            </w:r>
            <w:r w:rsidR="000502CE">
              <w:rPr>
                <w:bCs w:val="0"/>
                <w:sz w:val="18"/>
                <w:szCs w:val="18"/>
              </w:rPr>
              <w:t>)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bottom"/>
          </w:tcPr>
          <w:p w14:paraId="2FF5920D" w14:textId="77777777" w:rsidR="000502CE" w:rsidRDefault="000502CE">
            <w:pPr>
              <w:pStyle w:val="BodyText"/>
              <w:ind w:right="-115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Change in Speed</w:t>
            </w:r>
          </w:p>
          <w:p w14:paraId="7AF0C254" w14:textId="77777777" w:rsidR="000502CE" w:rsidRDefault="000502CE">
            <w:pPr>
              <w:pStyle w:val="BodyText"/>
              <w:ind w:right="-115"/>
              <w:jc w:val="center"/>
              <w:rPr>
                <w:bCs w:val="0"/>
                <w:sz w:val="18"/>
                <w:szCs w:val="18"/>
              </w:rPr>
            </w:pPr>
            <w:r>
              <w:rPr>
                <w:bCs w:val="0"/>
                <w:sz w:val="18"/>
                <w:szCs w:val="18"/>
              </w:rPr>
              <w:t>(check one)</w:t>
            </w:r>
          </w:p>
        </w:tc>
      </w:tr>
      <w:tr w:rsidR="000502CE" w14:paraId="5094F6FE" w14:textId="77777777" w:rsidTr="00A7284F">
        <w:trPr>
          <w:cantSplit/>
          <w:trHeight w:val="252"/>
        </w:trPr>
        <w:tc>
          <w:tcPr>
            <w:tcW w:w="1080" w:type="dxa"/>
            <w:vMerge w:val="restar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281A575" w14:textId="77777777" w:rsidR="000502CE" w:rsidRDefault="007F6C2A" w:rsidP="00B8469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98" w:type="dxa"/>
            <w:vMerge w:val="restar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</w:tcPr>
          <w:p w14:paraId="02B555AC" w14:textId="77777777" w:rsidR="000502CE" w:rsidRDefault="000502CE">
            <w:pPr>
              <w:spacing w:before="120"/>
              <w:jc w:val="center"/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02" w:type="dxa"/>
            <w:vMerge w:val="restar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</w:tcPr>
          <w:p w14:paraId="01A4501A" w14:textId="77777777" w:rsidR="000502CE" w:rsidRDefault="000502CE">
            <w:pPr>
              <w:spacing w:before="80"/>
              <w:jc w:val="center"/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98" w:type="dxa"/>
            <w:vMerge w:val="restar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</w:tcPr>
          <w:p w14:paraId="17A193CC" w14:textId="77777777" w:rsidR="000502CE" w:rsidRDefault="000502CE">
            <w:pPr>
              <w:spacing w:before="80"/>
              <w:jc w:val="center"/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82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AFB2E0" w14:textId="77777777" w:rsidR="000502CE" w:rsidRDefault="000502CE">
            <w:pPr>
              <w:spacing w:before="40" w:after="40"/>
              <w:ind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440" w:type="dxa"/>
            <w:tcBorders>
              <w:top w:val="thinThickSmallGap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6E03CF" w14:textId="77777777" w:rsidR="000502CE" w:rsidRDefault="000502CE">
            <w:pPr>
              <w:spacing w:before="60"/>
              <w:jc w:val="center"/>
            </w:pPr>
            <w:r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thinThickSmallGap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69516B4" w14:textId="77777777" w:rsidR="000502CE" w:rsidRDefault="000502CE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>
              <w:rPr>
                <w:sz w:val="18"/>
                <w:szCs w:val="18"/>
              </w:rPr>
              <w:instrText xml:space="preserve"> FORMCHECKBOX </w:instrText>
            </w:r>
            <w:r w:rsidR="00627791">
              <w:rPr>
                <w:sz w:val="18"/>
                <w:szCs w:val="18"/>
              </w:rPr>
            </w:r>
            <w:r w:rsidR="0062779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"/>
            <w:r>
              <w:rPr>
                <w:sz w:val="18"/>
                <w:szCs w:val="18"/>
              </w:rPr>
              <w:t xml:space="preserve"> YES    </w:t>
            </w:r>
            <w:r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>
              <w:rPr>
                <w:sz w:val="18"/>
                <w:szCs w:val="18"/>
              </w:rPr>
              <w:instrText xml:space="preserve"> FORMCHECKBOX </w:instrText>
            </w:r>
            <w:r w:rsidR="00627791">
              <w:rPr>
                <w:sz w:val="18"/>
                <w:szCs w:val="18"/>
              </w:rPr>
            </w:r>
            <w:r w:rsidR="0062779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"/>
            <w:r>
              <w:rPr>
                <w:sz w:val="18"/>
                <w:szCs w:val="18"/>
              </w:rPr>
              <w:t xml:space="preserve"> NO</w:t>
            </w:r>
          </w:p>
        </w:tc>
      </w:tr>
      <w:tr w:rsidR="000502CE" w14:paraId="616FBF5F" w14:textId="77777777" w:rsidTr="00A7284F">
        <w:trPr>
          <w:cantSplit/>
          <w:trHeight w:val="231"/>
        </w:trPr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D454FF" w14:textId="77777777" w:rsidR="000502CE" w:rsidRDefault="000502CE" w:rsidP="00B84697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CDBBF6" w14:textId="77777777" w:rsidR="000502CE" w:rsidRDefault="000502CE">
            <w:pPr>
              <w:widowControl w:val="0"/>
              <w:adjustRightInd w:val="0"/>
              <w:snapToGrid w:val="0"/>
              <w:spacing w:before="80"/>
              <w:ind w:left="-108"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B0B9FD" w14:textId="77777777" w:rsidR="000502CE" w:rsidRDefault="000502CE">
            <w:pPr>
              <w:widowControl w:val="0"/>
              <w:adjustRightInd w:val="0"/>
              <w:snapToGrid w:val="0"/>
              <w:spacing w:before="80"/>
              <w:ind w:left="-101"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DBEEC9" w14:textId="77777777" w:rsidR="000502CE" w:rsidRDefault="000502CE">
            <w:pPr>
              <w:widowControl w:val="0"/>
              <w:adjustRightInd w:val="0"/>
              <w:snapToGrid w:val="0"/>
              <w:spacing w:before="80"/>
              <w:ind w:left="-108"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64609F" w14:textId="77777777" w:rsidR="000502CE" w:rsidRDefault="000502CE">
            <w:pPr>
              <w:spacing w:before="40" w:after="40"/>
              <w:ind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DB982A" w14:textId="77777777" w:rsidR="000502CE" w:rsidRDefault="000502CE">
            <w:pPr>
              <w:spacing w:before="60"/>
              <w:jc w:val="center"/>
            </w:pPr>
            <w:r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696C62" w14:textId="77777777" w:rsidR="000502CE" w:rsidRDefault="000502CE">
            <w:pPr>
              <w:ind w:right="-108"/>
              <w:rPr>
                <w:sz w:val="18"/>
                <w:szCs w:val="18"/>
              </w:rPr>
            </w:pPr>
          </w:p>
        </w:tc>
      </w:tr>
      <w:tr w:rsidR="000502CE" w14:paraId="28726A3D" w14:textId="77777777" w:rsidTr="00A7284F">
        <w:trPr>
          <w:cantSplit/>
          <w:trHeight w:val="186"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70D7C33" w14:textId="77777777" w:rsidR="000502CE" w:rsidRDefault="007F6C2A" w:rsidP="00B8469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627E73" w14:textId="77777777" w:rsidR="000502CE" w:rsidRDefault="000502CE">
            <w:pPr>
              <w:spacing w:before="80"/>
              <w:jc w:val="center"/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C99FE63" w14:textId="77777777" w:rsidR="000502CE" w:rsidRDefault="000502CE">
            <w:pPr>
              <w:spacing w:before="80"/>
              <w:jc w:val="center"/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AC0D224" w14:textId="77777777" w:rsidR="000502CE" w:rsidRDefault="000502CE">
            <w:pPr>
              <w:spacing w:before="80"/>
              <w:jc w:val="center"/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4A6F12" w14:textId="77777777" w:rsidR="000502CE" w:rsidRDefault="000502CE">
            <w:pPr>
              <w:spacing w:before="40" w:after="40"/>
              <w:ind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93BDAA" w14:textId="77777777" w:rsidR="000502CE" w:rsidRDefault="000502CE">
            <w:pPr>
              <w:spacing w:before="60"/>
              <w:jc w:val="center"/>
            </w:pPr>
            <w:r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ADFD81B" w14:textId="77777777" w:rsidR="000502CE" w:rsidRDefault="000502CE">
            <w:pPr>
              <w:spacing w:before="120"/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27791">
              <w:rPr>
                <w:sz w:val="18"/>
                <w:szCs w:val="18"/>
              </w:rPr>
            </w:r>
            <w:r w:rsidR="0062779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YES    </w:t>
            </w:r>
            <w:r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27791">
              <w:rPr>
                <w:sz w:val="18"/>
                <w:szCs w:val="18"/>
              </w:rPr>
            </w:r>
            <w:r w:rsidR="0062779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</w:t>
            </w:r>
          </w:p>
        </w:tc>
      </w:tr>
      <w:tr w:rsidR="000502CE" w14:paraId="7F9BA63D" w14:textId="77777777" w:rsidTr="00A7284F">
        <w:trPr>
          <w:cantSplit/>
          <w:trHeight w:val="231"/>
        </w:trPr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626553" w14:textId="77777777" w:rsidR="000502CE" w:rsidRDefault="000502CE" w:rsidP="00B84697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5FFB7" w14:textId="77777777" w:rsidR="000502CE" w:rsidRDefault="000502CE">
            <w:pPr>
              <w:widowControl w:val="0"/>
              <w:adjustRightInd w:val="0"/>
              <w:snapToGrid w:val="0"/>
              <w:spacing w:before="80"/>
              <w:ind w:left="-108"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BFCBCD" w14:textId="77777777" w:rsidR="000502CE" w:rsidRDefault="000502CE">
            <w:pPr>
              <w:widowControl w:val="0"/>
              <w:adjustRightInd w:val="0"/>
              <w:snapToGrid w:val="0"/>
              <w:spacing w:before="80"/>
              <w:ind w:left="-101"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FA336C" w14:textId="77777777" w:rsidR="000502CE" w:rsidRDefault="000502CE">
            <w:pPr>
              <w:widowControl w:val="0"/>
              <w:adjustRightInd w:val="0"/>
              <w:snapToGrid w:val="0"/>
              <w:spacing w:before="80"/>
              <w:ind w:left="-108"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936655" w14:textId="77777777" w:rsidR="000502CE" w:rsidRDefault="000502CE">
            <w:pPr>
              <w:spacing w:before="40" w:after="40"/>
              <w:ind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C986A3" w14:textId="77777777" w:rsidR="000502CE" w:rsidRDefault="000502CE">
            <w:pPr>
              <w:spacing w:before="60"/>
              <w:jc w:val="center"/>
            </w:pPr>
            <w:r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3EDC70" w14:textId="77777777" w:rsidR="000502CE" w:rsidRDefault="000502CE">
            <w:pPr>
              <w:spacing w:before="120"/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0502CE" w14:paraId="0E6293E2" w14:textId="77777777" w:rsidTr="00A7284F">
        <w:trPr>
          <w:cantSplit/>
          <w:trHeight w:val="294"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14569C0" w14:textId="77777777" w:rsidR="000502CE" w:rsidRDefault="007F6C2A" w:rsidP="00B8469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EF69A55" w14:textId="77777777" w:rsidR="000502CE" w:rsidRDefault="000502CE">
            <w:pPr>
              <w:spacing w:before="80"/>
              <w:jc w:val="center"/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58B6F78" w14:textId="77777777" w:rsidR="000502CE" w:rsidRDefault="000502CE">
            <w:pPr>
              <w:spacing w:before="80"/>
              <w:jc w:val="center"/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140181A" w14:textId="77777777" w:rsidR="000502CE" w:rsidRDefault="000502CE">
            <w:pPr>
              <w:spacing w:before="80"/>
              <w:jc w:val="center"/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E95830" w14:textId="77777777" w:rsidR="000502CE" w:rsidRDefault="000502CE">
            <w:pPr>
              <w:spacing w:before="40" w:after="40"/>
              <w:ind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E912DD" w14:textId="77777777" w:rsidR="000502CE" w:rsidRDefault="000502CE">
            <w:pPr>
              <w:spacing w:before="60"/>
              <w:jc w:val="center"/>
            </w:pPr>
            <w:r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4857192" w14:textId="77777777" w:rsidR="000502CE" w:rsidRDefault="000502CE">
            <w:pPr>
              <w:spacing w:before="120"/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27791">
              <w:rPr>
                <w:sz w:val="18"/>
                <w:szCs w:val="18"/>
              </w:rPr>
            </w:r>
            <w:r w:rsidR="0062779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YES    </w:t>
            </w:r>
            <w:r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27791">
              <w:rPr>
                <w:sz w:val="18"/>
                <w:szCs w:val="18"/>
              </w:rPr>
            </w:r>
            <w:r w:rsidR="0062779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</w:t>
            </w:r>
          </w:p>
        </w:tc>
      </w:tr>
      <w:tr w:rsidR="000502CE" w14:paraId="4B989C24" w14:textId="77777777" w:rsidTr="00A7284F">
        <w:trPr>
          <w:cantSplit/>
          <w:trHeight w:val="150"/>
        </w:trPr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CFEE29" w14:textId="77777777" w:rsidR="000502CE" w:rsidRDefault="000502CE" w:rsidP="00B84697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F0896A" w14:textId="77777777" w:rsidR="000502CE" w:rsidRDefault="000502CE">
            <w:pPr>
              <w:widowControl w:val="0"/>
              <w:adjustRightInd w:val="0"/>
              <w:snapToGrid w:val="0"/>
              <w:spacing w:before="80"/>
              <w:ind w:left="-108"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D47E5A" w14:textId="77777777" w:rsidR="000502CE" w:rsidRDefault="000502CE">
            <w:pPr>
              <w:widowControl w:val="0"/>
              <w:adjustRightInd w:val="0"/>
              <w:snapToGrid w:val="0"/>
              <w:spacing w:before="80"/>
              <w:ind w:left="-101"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000A2E" w14:textId="77777777" w:rsidR="000502CE" w:rsidRDefault="000502CE">
            <w:pPr>
              <w:widowControl w:val="0"/>
              <w:adjustRightInd w:val="0"/>
              <w:snapToGrid w:val="0"/>
              <w:spacing w:before="80"/>
              <w:ind w:left="-108"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934520" w14:textId="77777777" w:rsidR="000502CE" w:rsidRDefault="000502CE">
            <w:pPr>
              <w:spacing w:before="40" w:after="40"/>
              <w:ind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CFC23A" w14:textId="77777777" w:rsidR="000502CE" w:rsidRDefault="000502CE">
            <w:pPr>
              <w:spacing w:before="60"/>
              <w:jc w:val="center"/>
            </w:pPr>
            <w:r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B109A" w14:textId="77777777" w:rsidR="000502CE" w:rsidRDefault="000502CE">
            <w:pPr>
              <w:spacing w:before="120"/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0502CE" w14:paraId="702DAC9B" w14:textId="77777777" w:rsidTr="00A7284F">
        <w:trPr>
          <w:cantSplit/>
          <w:trHeight w:val="213"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8AAF3C2" w14:textId="77777777" w:rsidR="000502CE" w:rsidRDefault="007F6C2A" w:rsidP="00B8469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1563BC9" w14:textId="77777777" w:rsidR="000502CE" w:rsidRDefault="000502CE">
            <w:pPr>
              <w:spacing w:before="80"/>
              <w:jc w:val="center"/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4404D7C" w14:textId="77777777" w:rsidR="000502CE" w:rsidRDefault="000502CE">
            <w:pPr>
              <w:spacing w:before="80"/>
              <w:jc w:val="center"/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1E9621E" w14:textId="77777777" w:rsidR="000502CE" w:rsidRDefault="000502CE">
            <w:pPr>
              <w:spacing w:before="80"/>
              <w:jc w:val="center"/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65EB19" w14:textId="77777777" w:rsidR="000502CE" w:rsidRDefault="000502CE">
            <w:pPr>
              <w:spacing w:before="40" w:after="40"/>
              <w:ind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F8DB87" w14:textId="77777777" w:rsidR="000502CE" w:rsidRDefault="000502CE">
            <w:pPr>
              <w:spacing w:before="60"/>
              <w:jc w:val="center"/>
            </w:pPr>
            <w:r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F0A7B6C" w14:textId="77777777" w:rsidR="000502CE" w:rsidRDefault="000502CE">
            <w:pPr>
              <w:spacing w:before="120"/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27791">
              <w:rPr>
                <w:sz w:val="18"/>
                <w:szCs w:val="18"/>
              </w:rPr>
            </w:r>
            <w:r w:rsidR="0062779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YES    </w:t>
            </w:r>
            <w:r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27791">
              <w:rPr>
                <w:sz w:val="18"/>
                <w:szCs w:val="18"/>
              </w:rPr>
            </w:r>
            <w:r w:rsidR="0062779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</w:t>
            </w:r>
          </w:p>
        </w:tc>
      </w:tr>
      <w:tr w:rsidR="000502CE" w14:paraId="4548D955" w14:textId="77777777" w:rsidTr="00A7284F">
        <w:trPr>
          <w:cantSplit/>
          <w:trHeight w:val="249"/>
        </w:trPr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43B65D" w14:textId="77777777" w:rsidR="000502CE" w:rsidRDefault="000502CE" w:rsidP="00B84697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B7D198" w14:textId="77777777" w:rsidR="000502CE" w:rsidRDefault="000502CE">
            <w:pPr>
              <w:widowControl w:val="0"/>
              <w:adjustRightInd w:val="0"/>
              <w:snapToGrid w:val="0"/>
              <w:spacing w:before="80"/>
              <w:ind w:left="-108"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F09CD1" w14:textId="77777777" w:rsidR="000502CE" w:rsidRDefault="000502CE">
            <w:pPr>
              <w:widowControl w:val="0"/>
              <w:adjustRightInd w:val="0"/>
              <w:snapToGrid w:val="0"/>
              <w:spacing w:before="80"/>
              <w:ind w:left="-101"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BCEDA4" w14:textId="77777777" w:rsidR="000502CE" w:rsidRDefault="000502CE">
            <w:pPr>
              <w:widowControl w:val="0"/>
              <w:adjustRightInd w:val="0"/>
              <w:snapToGrid w:val="0"/>
              <w:spacing w:before="80"/>
              <w:ind w:left="-108"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F5A61C" w14:textId="77777777" w:rsidR="000502CE" w:rsidRDefault="000502CE">
            <w:pPr>
              <w:spacing w:before="40" w:after="40"/>
              <w:ind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F271D8" w14:textId="77777777" w:rsidR="000502CE" w:rsidRDefault="000502CE">
            <w:pPr>
              <w:spacing w:before="60"/>
              <w:jc w:val="center"/>
            </w:pPr>
            <w:r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060DB6" w14:textId="77777777" w:rsidR="000502CE" w:rsidRDefault="000502CE">
            <w:pPr>
              <w:spacing w:before="120"/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0502CE" w14:paraId="0DB3CAE4" w14:textId="77777777" w:rsidTr="00A7284F">
        <w:trPr>
          <w:cantSplit/>
          <w:trHeight w:val="132"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C67709" w14:textId="77777777" w:rsidR="000502CE" w:rsidRDefault="007F6C2A" w:rsidP="00B8469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6D14FFC" w14:textId="77777777" w:rsidR="000502CE" w:rsidRDefault="000502CE">
            <w:pPr>
              <w:spacing w:before="80"/>
              <w:jc w:val="center"/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6F66DD5" w14:textId="77777777" w:rsidR="000502CE" w:rsidRDefault="000502CE">
            <w:pPr>
              <w:spacing w:before="80"/>
              <w:jc w:val="center"/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6E064D0" w14:textId="77777777" w:rsidR="000502CE" w:rsidRDefault="000502CE">
            <w:pPr>
              <w:spacing w:before="80"/>
              <w:jc w:val="center"/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8850A3" w14:textId="77777777" w:rsidR="000502CE" w:rsidRDefault="000502CE">
            <w:pPr>
              <w:spacing w:before="40" w:after="40"/>
              <w:ind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8A4538" w14:textId="77777777" w:rsidR="000502CE" w:rsidRDefault="000502CE">
            <w:pPr>
              <w:spacing w:before="60"/>
              <w:jc w:val="center"/>
            </w:pPr>
            <w:r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C8E6489" w14:textId="77777777" w:rsidR="000502CE" w:rsidRDefault="000502CE">
            <w:pPr>
              <w:spacing w:before="120"/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27791">
              <w:rPr>
                <w:sz w:val="18"/>
                <w:szCs w:val="18"/>
              </w:rPr>
            </w:r>
            <w:r w:rsidR="0062779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YES    </w:t>
            </w:r>
            <w:r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27791">
              <w:rPr>
                <w:sz w:val="18"/>
                <w:szCs w:val="18"/>
              </w:rPr>
            </w:r>
            <w:r w:rsidR="0062779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</w:t>
            </w:r>
          </w:p>
        </w:tc>
      </w:tr>
      <w:tr w:rsidR="000502CE" w14:paraId="3B968A1E" w14:textId="77777777" w:rsidTr="00A7284F">
        <w:trPr>
          <w:cantSplit/>
          <w:trHeight w:val="186"/>
        </w:trPr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7B4E9D" w14:textId="77777777" w:rsidR="000502CE" w:rsidRDefault="000502CE" w:rsidP="00B84697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83C94F" w14:textId="77777777" w:rsidR="000502CE" w:rsidRDefault="000502CE">
            <w:pPr>
              <w:widowControl w:val="0"/>
              <w:adjustRightInd w:val="0"/>
              <w:snapToGrid w:val="0"/>
              <w:spacing w:before="80"/>
              <w:ind w:left="-108"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CEA13C" w14:textId="77777777" w:rsidR="000502CE" w:rsidRDefault="000502CE">
            <w:pPr>
              <w:widowControl w:val="0"/>
              <w:adjustRightInd w:val="0"/>
              <w:snapToGrid w:val="0"/>
              <w:spacing w:before="80"/>
              <w:ind w:left="-101"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0C43DB" w14:textId="77777777" w:rsidR="000502CE" w:rsidRDefault="000502CE">
            <w:pPr>
              <w:widowControl w:val="0"/>
              <w:adjustRightInd w:val="0"/>
              <w:snapToGrid w:val="0"/>
              <w:spacing w:before="80"/>
              <w:ind w:left="-108"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93DFDB" w14:textId="77777777" w:rsidR="000502CE" w:rsidRDefault="000502CE">
            <w:pPr>
              <w:spacing w:before="40" w:after="40"/>
              <w:ind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FFB059" w14:textId="77777777" w:rsidR="000502CE" w:rsidRDefault="000502CE">
            <w:pPr>
              <w:spacing w:before="60"/>
              <w:jc w:val="center"/>
            </w:pPr>
            <w:r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1D0D5C" w14:textId="77777777" w:rsidR="000502CE" w:rsidRDefault="000502CE">
            <w:pPr>
              <w:spacing w:before="120"/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0502CE" w14:paraId="7EE35BC1" w14:textId="77777777" w:rsidTr="00A7284F">
        <w:trPr>
          <w:cantSplit/>
          <w:trHeight w:val="231"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3D78F1" w14:textId="77777777" w:rsidR="000502CE" w:rsidRDefault="007F6C2A" w:rsidP="00B8469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655796F" w14:textId="77777777" w:rsidR="000502CE" w:rsidRDefault="000502CE">
            <w:pPr>
              <w:spacing w:before="80"/>
              <w:jc w:val="center"/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82086E4" w14:textId="77777777" w:rsidR="000502CE" w:rsidRDefault="000502CE">
            <w:pPr>
              <w:spacing w:before="80"/>
              <w:jc w:val="center"/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2E3C46E" w14:textId="77777777" w:rsidR="000502CE" w:rsidRDefault="000502CE">
            <w:pPr>
              <w:spacing w:before="80"/>
              <w:jc w:val="center"/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F35D25" w14:textId="77777777" w:rsidR="000502CE" w:rsidRDefault="000502CE">
            <w:pPr>
              <w:spacing w:before="40" w:after="40"/>
              <w:ind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491C3A" w14:textId="77777777" w:rsidR="000502CE" w:rsidRDefault="000502CE">
            <w:pPr>
              <w:spacing w:before="60"/>
              <w:jc w:val="center"/>
            </w:pPr>
            <w:r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CCC90FE" w14:textId="77777777" w:rsidR="000502CE" w:rsidRDefault="000502CE">
            <w:pPr>
              <w:spacing w:before="120"/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27791">
              <w:rPr>
                <w:sz w:val="18"/>
                <w:szCs w:val="18"/>
              </w:rPr>
            </w:r>
            <w:r w:rsidR="0062779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YES    </w:t>
            </w:r>
            <w:r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27791">
              <w:rPr>
                <w:sz w:val="18"/>
                <w:szCs w:val="18"/>
              </w:rPr>
            </w:r>
            <w:r w:rsidR="0062779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</w:t>
            </w:r>
          </w:p>
        </w:tc>
      </w:tr>
      <w:tr w:rsidR="000502CE" w14:paraId="50ED9CEC" w14:textId="77777777" w:rsidTr="00A7284F">
        <w:trPr>
          <w:cantSplit/>
          <w:trHeight w:val="294"/>
        </w:trPr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43EDAD" w14:textId="77777777" w:rsidR="000502CE" w:rsidRDefault="000502CE" w:rsidP="00B84697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01FBB7" w14:textId="77777777" w:rsidR="000502CE" w:rsidRDefault="000502CE">
            <w:pPr>
              <w:widowControl w:val="0"/>
              <w:adjustRightInd w:val="0"/>
              <w:snapToGrid w:val="0"/>
              <w:spacing w:before="80"/>
              <w:ind w:left="-108"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224451" w14:textId="77777777" w:rsidR="000502CE" w:rsidRDefault="000502CE">
            <w:pPr>
              <w:widowControl w:val="0"/>
              <w:adjustRightInd w:val="0"/>
              <w:snapToGrid w:val="0"/>
              <w:spacing w:before="80"/>
              <w:ind w:left="-101"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A3B10A" w14:textId="77777777" w:rsidR="000502CE" w:rsidRDefault="000502CE">
            <w:pPr>
              <w:widowControl w:val="0"/>
              <w:adjustRightInd w:val="0"/>
              <w:snapToGrid w:val="0"/>
              <w:spacing w:before="80"/>
              <w:ind w:left="-108"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CBAFC2" w14:textId="77777777" w:rsidR="000502CE" w:rsidRDefault="000502CE">
            <w:pPr>
              <w:spacing w:before="40" w:after="40"/>
              <w:ind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22B197" w14:textId="77777777" w:rsidR="000502CE" w:rsidRDefault="000502CE">
            <w:pPr>
              <w:spacing w:before="60"/>
              <w:jc w:val="center"/>
            </w:pPr>
            <w:r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03E179" w14:textId="77777777" w:rsidR="000502CE" w:rsidRDefault="000502CE">
            <w:pPr>
              <w:spacing w:before="120"/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0502CE" w14:paraId="73662FED" w14:textId="77777777" w:rsidTr="00A7284F">
        <w:trPr>
          <w:cantSplit/>
          <w:trHeight w:val="150"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6A9EBE4" w14:textId="77777777" w:rsidR="000502CE" w:rsidRDefault="007F6C2A" w:rsidP="00B8469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FCB61B7" w14:textId="77777777" w:rsidR="000502CE" w:rsidRDefault="000502CE">
            <w:pPr>
              <w:spacing w:before="80"/>
              <w:jc w:val="center"/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870AC28" w14:textId="77777777" w:rsidR="000502CE" w:rsidRDefault="000502CE">
            <w:pPr>
              <w:spacing w:before="80"/>
              <w:jc w:val="center"/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5894BFA" w14:textId="77777777" w:rsidR="000502CE" w:rsidRDefault="000502CE">
            <w:pPr>
              <w:spacing w:before="80"/>
              <w:jc w:val="center"/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34A0AC" w14:textId="77777777" w:rsidR="000502CE" w:rsidRDefault="000502CE">
            <w:pPr>
              <w:spacing w:before="40" w:after="40"/>
              <w:ind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049AB5" w14:textId="77777777" w:rsidR="000502CE" w:rsidRDefault="000502CE">
            <w:pPr>
              <w:spacing w:before="60"/>
              <w:jc w:val="center"/>
            </w:pPr>
            <w:r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B002BF" w14:textId="77777777" w:rsidR="000502CE" w:rsidRDefault="000502CE">
            <w:pPr>
              <w:spacing w:before="120"/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27791">
              <w:rPr>
                <w:sz w:val="18"/>
                <w:szCs w:val="18"/>
              </w:rPr>
            </w:r>
            <w:r w:rsidR="0062779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YES    </w:t>
            </w:r>
            <w:r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27791">
              <w:rPr>
                <w:sz w:val="18"/>
                <w:szCs w:val="18"/>
              </w:rPr>
            </w:r>
            <w:r w:rsidR="0062779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</w:t>
            </w:r>
          </w:p>
        </w:tc>
      </w:tr>
      <w:tr w:rsidR="000502CE" w14:paraId="57E5ED1B" w14:textId="77777777" w:rsidTr="00A7284F">
        <w:trPr>
          <w:cantSplit/>
          <w:trHeight w:val="213"/>
        </w:trPr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498F6F" w14:textId="77777777" w:rsidR="000502CE" w:rsidRDefault="000502CE" w:rsidP="00B84697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106460" w14:textId="77777777" w:rsidR="000502CE" w:rsidRDefault="000502CE">
            <w:pPr>
              <w:widowControl w:val="0"/>
              <w:adjustRightInd w:val="0"/>
              <w:snapToGrid w:val="0"/>
              <w:spacing w:before="80"/>
              <w:ind w:left="-108"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E7828D" w14:textId="77777777" w:rsidR="000502CE" w:rsidRDefault="000502CE">
            <w:pPr>
              <w:widowControl w:val="0"/>
              <w:adjustRightInd w:val="0"/>
              <w:snapToGrid w:val="0"/>
              <w:spacing w:before="80"/>
              <w:ind w:left="-101"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884699" w14:textId="77777777" w:rsidR="000502CE" w:rsidRDefault="000502CE">
            <w:pPr>
              <w:widowControl w:val="0"/>
              <w:adjustRightInd w:val="0"/>
              <w:snapToGrid w:val="0"/>
              <w:spacing w:before="80"/>
              <w:ind w:left="-108" w:right="-115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091A38" w14:textId="77777777" w:rsidR="000502CE" w:rsidRDefault="000502CE">
            <w:pPr>
              <w:spacing w:before="40" w:after="40"/>
              <w:ind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3FD0DA" w14:textId="77777777" w:rsidR="000502CE" w:rsidRDefault="000502CE">
            <w:pPr>
              <w:spacing w:before="60"/>
              <w:jc w:val="center"/>
            </w:pPr>
            <w:r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3C145C" w14:textId="77777777" w:rsidR="000502CE" w:rsidRDefault="000502CE">
            <w:pPr>
              <w:spacing w:before="120"/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0502CE" w14:paraId="6B6A6EB6" w14:textId="77777777" w:rsidTr="00A7284F">
        <w:trPr>
          <w:cantSplit/>
          <w:trHeight w:val="249"/>
        </w:trPr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AC5FD00" w14:textId="77777777" w:rsidR="000502CE" w:rsidRDefault="007F6C2A" w:rsidP="00B84697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887BAD3" w14:textId="77777777" w:rsidR="000502CE" w:rsidRDefault="000502CE">
            <w:pPr>
              <w:spacing w:before="80"/>
              <w:jc w:val="center"/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0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A16F19D" w14:textId="77777777" w:rsidR="000502CE" w:rsidRDefault="000502CE">
            <w:pPr>
              <w:spacing w:before="80"/>
              <w:jc w:val="center"/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9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D400062" w14:textId="77777777" w:rsidR="000502CE" w:rsidRDefault="000502CE">
            <w:pPr>
              <w:spacing w:before="80"/>
              <w:jc w:val="center"/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5B7C1A" w14:textId="77777777" w:rsidR="000502CE" w:rsidRDefault="000502CE">
            <w:pPr>
              <w:spacing w:before="40" w:after="40"/>
              <w:ind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B4DCBE" w14:textId="77777777" w:rsidR="000502CE" w:rsidRDefault="000502CE">
            <w:pPr>
              <w:spacing w:before="60"/>
              <w:jc w:val="center"/>
            </w:pPr>
            <w:r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885430F" w14:textId="77777777" w:rsidR="000502CE" w:rsidRDefault="000502CE">
            <w:pPr>
              <w:spacing w:before="120"/>
              <w:jc w:val="center"/>
            </w:pPr>
            <w:r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27791">
              <w:rPr>
                <w:sz w:val="18"/>
                <w:szCs w:val="18"/>
              </w:rPr>
            </w:r>
            <w:r w:rsidR="0062779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YES    </w:t>
            </w:r>
            <w:r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627791">
              <w:rPr>
                <w:sz w:val="18"/>
                <w:szCs w:val="18"/>
              </w:rPr>
            </w:r>
            <w:r w:rsidR="0062779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NO</w:t>
            </w:r>
          </w:p>
        </w:tc>
      </w:tr>
      <w:tr w:rsidR="000502CE" w14:paraId="14F0D3A4" w14:textId="77777777" w:rsidTr="00A7284F">
        <w:trPr>
          <w:cantSplit/>
          <w:trHeight w:val="132"/>
        </w:trPr>
        <w:tc>
          <w:tcPr>
            <w:tcW w:w="10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263B45" w14:textId="77777777" w:rsidR="000502CE" w:rsidRDefault="000502CE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BCA958" w14:textId="77777777" w:rsidR="000502CE" w:rsidRDefault="000502CE">
            <w:pPr>
              <w:ind w:left="-108" w:right="-108"/>
              <w:rPr>
                <w:sz w:val="18"/>
                <w:szCs w:val="18"/>
              </w:rPr>
            </w:pPr>
          </w:p>
        </w:tc>
        <w:tc>
          <w:tcPr>
            <w:tcW w:w="18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B988BB" w14:textId="77777777" w:rsidR="000502CE" w:rsidRDefault="000502CE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9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BF6033" w14:textId="77777777" w:rsidR="000502CE" w:rsidRDefault="000502CE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DA5E72" w14:textId="77777777" w:rsidR="000502CE" w:rsidRDefault="000502CE">
            <w:pPr>
              <w:spacing w:before="40" w:after="40"/>
              <w:ind w:right="-11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65EDB1" w14:textId="77777777" w:rsidR="000502CE" w:rsidRDefault="000502CE">
            <w:pPr>
              <w:spacing w:before="60"/>
              <w:jc w:val="center"/>
            </w:pPr>
            <w:r>
              <w:rPr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6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5C7492" w14:textId="77777777" w:rsidR="000502CE" w:rsidRDefault="000502CE">
            <w:pPr>
              <w:ind w:right="-108"/>
              <w:jc w:val="center"/>
              <w:rPr>
                <w:sz w:val="18"/>
                <w:szCs w:val="18"/>
              </w:rPr>
            </w:pPr>
          </w:p>
        </w:tc>
      </w:tr>
    </w:tbl>
    <w:p w14:paraId="75F402CE" w14:textId="77777777" w:rsidR="000502CE" w:rsidRPr="00941A1B" w:rsidRDefault="000502CE">
      <w:pPr>
        <w:ind w:left="-180"/>
        <w:rPr>
          <w:sz w:val="20"/>
          <w:szCs w:val="20"/>
          <w:vertAlign w:val="superscript"/>
        </w:rPr>
      </w:pPr>
    </w:p>
    <w:p w14:paraId="2D1C9CF0" w14:textId="77777777" w:rsidR="000502CE" w:rsidRPr="00941A1B" w:rsidRDefault="000502CE">
      <w:pPr>
        <w:ind w:left="-180"/>
        <w:rPr>
          <w:sz w:val="20"/>
          <w:szCs w:val="20"/>
        </w:rPr>
      </w:pPr>
      <w:r w:rsidRPr="00941A1B">
        <w:rPr>
          <w:sz w:val="20"/>
          <w:szCs w:val="20"/>
          <w:vertAlign w:val="superscript"/>
        </w:rPr>
        <w:t xml:space="preserve">1 </w:t>
      </w:r>
      <w:r w:rsidRPr="00941A1B">
        <w:rPr>
          <w:sz w:val="20"/>
          <w:szCs w:val="20"/>
        </w:rPr>
        <w:t>These vacuum</w:t>
      </w:r>
      <w:r w:rsidR="0005298F" w:rsidRPr="00941A1B">
        <w:rPr>
          <w:sz w:val="20"/>
          <w:szCs w:val="20"/>
        </w:rPr>
        <w:t xml:space="preserve"> readings shall be at least 60” Water Column (WC)</w:t>
      </w:r>
    </w:p>
    <w:p w14:paraId="3DBD5FA8" w14:textId="77777777" w:rsidR="000502CE" w:rsidRPr="00941A1B" w:rsidRDefault="000502CE">
      <w:pPr>
        <w:ind w:left="-180" w:right="-720"/>
        <w:rPr>
          <w:sz w:val="20"/>
          <w:szCs w:val="20"/>
        </w:rPr>
      </w:pPr>
      <w:r w:rsidRPr="00941A1B">
        <w:rPr>
          <w:sz w:val="20"/>
          <w:szCs w:val="20"/>
          <w:vertAlign w:val="superscript"/>
        </w:rPr>
        <w:t xml:space="preserve">2 </w:t>
      </w:r>
      <w:r w:rsidRPr="00941A1B">
        <w:rPr>
          <w:sz w:val="20"/>
          <w:szCs w:val="20"/>
        </w:rPr>
        <w:t>Final vacuum reading</w:t>
      </w:r>
      <w:r w:rsidR="0005298F" w:rsidRPr="00941A1B">
        <w:rPr>
          <w:sz w:val="20"/>
          <w:szCs w:val="20"/>
        </w:rPr>
        <w:t xml:space="preserve"> shall not fall more than 4” WC</w:t>
      </w:r>
      <w:r w:rsidRPr="00941A1B">
        <w:rPr>
          <w:sz w:val="20"/>
          <w:szCs w:val="20"/>
        </w:rPr>
        <w:t xml:space="preserve"> from the reading taken after closing the ball valve. </w:t>
      </w:r>
    </w:p>
    <w:p w14:paraId="250B79EA" w14:textId="77777777" w:rsidR="000502CE" w:rsidRPr="00941A1B" w:rsidRDefault="000502CE">
      <w:pPr>
        <w:ind w:left="-180" w:right="-720"/>
        <w:rPr>
          <w:sz w:val="20"/>
          <w:szCs w:val="20"/>
        </w:rPr>
      </w:pPr>
      <w:r w:rsidRPr="00941A1B">
        <w:rPr>
          <w:sz w:val="20"/>
          <w:szCs w:val="20"/>
          <w:vertAlign w:val="superscript"/>
        </w:rPr>
        <w:t xml:space="preserve">3 </w:t>
      </w:r>
      <w:r w:rsidRPr="00941A1B">
        <w:rPr>
          <w:sz w:val="20"/>
          <w:szCs w:val="20"/>
        </w:rPr>
        <w:t>The dispensing vacuum</w:t>
      </w:r>
      <w:r w:rsidR="0005298F" w:rsidRPr="00941A1B">
        <w:rPr>
          <w:sz w:val="20"/>
          <w:szCs w:val="20"/>
        </w:rPr>
        <w:t xml:space="preserve"> shall not be less than 60” WC</w:t>
      </w:r>
    </w:p>
    <w:sectPr w:rsidR="000502CE" w:rsidRPr="00941A1B" w:rsidSect="00A7284F">
      <w:footerReference w:type="default" r:id="rId7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58DDE" w14:textId="77777777" w:rsidR="000E1E31" w:rsidRDefault="000E1E31">
      <w:r>
        <w:separator/>
      </w:r>
    </w:p>
  </w:endnote>
  <w:endnote w:type="continuationSeparator" w:id="0">
    <w:p w14:paraId="27750F24" w14:textId="77777777" w:rsidR="000E1E31" w:rsidRDefault="000E1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12CF" w14:textId="77777777" w:rsidR="00CC44C0" w:rsidRDefault="00687282" w:rsidP="00D10E2D">
    <w:pPr>
      <w:pStyle w:val="Footer"/>
      <w:tabs>
        <w:tab w:val="clear" w:pos="8640"/>
        <w:tab w:val="right" w:pos="9360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REV </w:t>
    </w:r>
    <w:r w:rsidR="000D0F10">
      <w:rPr>
        <w:rFonts w:ascii="Times New Roman" w:hAnsi="Times New Roman"/>
        <w:sz w:val="16"/>
        <w:szCs w:val="16"/>
      </w:rPr>
      <w:t>03</w:t>
    </w:r>
    <w:r w:rsidR="00CB4510">
      <w:rPr>
        <w:rFonts w:ascii="Times New Roman" w:hAnsi="Times New Roman"/>
        <w:sz w:val="16"/>
        <w:szCs w:val="16"/>
      </w:rPr>
      <w:t>/</w:t>
    </w:r>
    <w:r w:rsidR="000D0F10">
      <w:rPr>
        <w:rFonts w:ascii="Times New Roman" w:hAnsi="Times New Roman"/>
        <w:sz w:val="16"/>
        <w:szCs w:val="16"/>
      </w:rPr>
      <w:t>21</w:t>
    </w:r>
  </w:p>
  <w:p w14:paraId="69136D9B" w14:textId="77777777" w:rsidR="00687282" w:rsidRPr="00D10E2D" w:rsidRDefault="00687282" w:rsidP="00D10E2D">
    <w:pPr>
      <w:pStyle w:val="Footer"/>
      <w:tabs>
        <w:tab w:val="clear" w:pos="8640"/>
        <w:tab w:val="right" w:pos="9360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>
      <w:rPr>
        <w:rFonts w:ascii="Times New Roman" w:hAnsi="Times New Roman"/>
        <w:sz w:val="16"/>
        <w:szCs w:val="16"/>
      </w:rPr>
      <w:tab/>
    </w:r>
    <w:r w:rsidRPr="00D10E2D">
      <w:rPr>
        <w:rFonts w:ascii="Times New Roman" w:hAnsi="Times New Roman"/>
        <w:sz w:val="16"/>
        <w:szCs w:val="16"/>
      </w:rPr>
      <w:t xml:space="preserve">Page </w:t>
    </w:r>
    <w:r w:rsidRPr="00D10E2D">
      <w:rPr>
        <w:rFonts w:ascii="Times New Roman" w:hAnsi="Times New Roman"/>
        <w:sz w:val="16"/>
        <w:szCs w:val="16"/>
      </w:rPr>
      <w:fldChar w:fldCharType="begin"/>
    </w:r>
    <w:r w:rsidRPr="00D10E2D">
      <w:rPr>
        <w:rFonts w:ascii="Times New Roman" w:hAnsi="Times New Roman"/>
        <w:sz w:val="16"/>
        <w:szCs w:val="16"/>
      </w:rPr>
      <w:instrText xml:space="preserve"> PAGE </w:instrText>
    </w:r>
    <w:r w:rsidRPr="00D10E2D">
      <w:rPr>
        <w:rFonts w:ascii="Times New Roman" w:hAnsi="Times New Roman"/>
        <w:sz w:val="16"/>
        <w:szCs w:val="16"/>
      </w:rPr>
      <w:fldChar w:fldCharType="separate"/>
    </w:r>
    <w:r w:rsidR="00BB59A6">
      <w:rPr>
        <w:rFonts w:ascii="Times New Roman" w:hAnsi="Times New Roman"/>
        <w:sz w:val="16"/>
        <w:szCs w:val="16"/>
      </w:rPr>
      <w:t>1</w:t>
    </w:r>
    <w:r w:rsidRPr="00D10E2D">
      <w:rPr>
        <w:rFonts w:ascii="Times New Roman" w:hAnsi="Times New Roman"/>
        <w:sz w:val="16"/>
        <w:szCs w:val="16"/>
      </w:rPr>
      <w:fldChar w:fldCharType="end"/>
    </w:r>
    <w:r w:rsidRPr="00D10E2D">
      <w:rPr>
        <w:rFonts w:ascii="Times New Roman" w:hAnsi="Times New Roman"/>
        <w:sz w:val="16"/>
        <w:szCs w:val="16"/>
      </w:rPr>
      <w:t xml:space="preserve"> of </w:t>
    </w:r>
    <w:r w:rsidRPr="00D10E2D">
      <w:rPr>
        <w:rFonts w:ascii="Times New Roman" w:hAnsi="Times New Roman"/>
        <w:sz w:val="16"/>
        <w:szCs w:val="16"/>
      </w:rPr>
      <w:fldChar w:fldCharType="begin"/>
    </w:r>
    <w:r w:rsidRPr="00D10E2D">
      <w:rPr>
        <w:rFonts w:ascii="Times New Roman" w:hAnsi="Times New Roman"/>
        <w:sz w:val="16"/>
        <w:szCs w:val="16"/>
      </w:rPr>
      <w:instrText xml:space="preserve"> NUMPAGES </w:instrText>
    </w:r>
    <w:r w:rsidRPr="00D10E2D">
      <w:rPr>
        <w:rFonts w:ascii="Times New Roman" w:hAnsi="Times New Roman"/>
        <w:sz w:val="16"/>
        <w:szCs w:val="16"/>
      </w:rPr>
      <w:fldChar w:fldCharType="separate"/>
    </w:r>
    <w:r w:rsidR="00BB59A6">
      <w:rPr>
        <w:rFonts w:ascii="Times New Roman" w:hAnsi="Times New Roman"/>
        <w:sz w:val="16"/>
        <w:szCs w:val="16"/>
      </w:rPr>
      <w:t>1</w:t>
    </w:r>
    <w:r w:rsidRPr="00D10E2D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5540" w14:textId="77777777" w:rsidR="000E1E31" w:rsidRDefault="000E1E31">
      <w:r>
        <w:separator/>
      </w:r>
    </w:p>
  </w:footnote>
  <w:footnote w:type="continuationSeparator" w:id="0">
    <w:p w14:paraId="12C5652A" w14:textId="77777777" w:rsidR="000E1E31" w:rsidRDefault="000E1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A0"/>
    <w:rsid w:val="000502CE"/>
    <w:rsid w:val="0005298F"/>
    <w:rsid w:val="000B22CC"/>
    <w:rsid w:val="000D0F10"/>
    <w:rsid w:val="000D2CC6"/>
    <w:rsid w:val="000E1E31"/>
    <w:rsid w:val="00106607"/>
    <w:rsid w:val="00116729"/>
    <w:rsid w:val="00120DB6"/>
    <w:rsid w:val="00171C2F"/>
    <w:rsid w:val="001A1881"/>
    <w:rsid w:val="00247DD0"/>
    <w:rsid w:val="002E3168"/>
    <w:rsid w:val="00331F1C"/>
    <w:rsid w:val="003827A8"/>
    <w:rsid w:val="003B73F4"/>
    <w:rsid w:val="004010AF"/>
    <w:rsid w:val="0042138B"/>
    <w:rsid w:val="004714C4"/>
    <w:rsid w:val="004A354C"/>
    <w:rsid w:val="00576D00"/>
    <w:rsid w:val="005839CD"/>
    <w:rsid w:val="005F0061"/>
    <w:rsid w:val="00627791"/>
    <w:rsid w:val="00647F29"/>
    <w:rsid w:val="00687282"/>
    <w:rsid w:val="006D13F0"/>
    <w:rsid w:val="006F4767"/>
    <w:rsid w:val="0078762E"/>
    <w:rsid w:val="0079276D"/>
    <w:rsid w:val="007A15F1"/>
    <w:rsid w:val="007F6C2A"/>
    <w:rsid w:val="008218EF"/>
    <w:rsid w:val="008A1ECB"/>
    <w:rsid w:val="008A4107"/>
    <w:rsid w:val="00904C50"/>
    <w:rsid w:val="00941A1B"/>
    <w:rsid w:val="009D29B0"/>
    <w:rsid w:val="009F1FEF"/>
    <w:rsid w:val="00A21FD2"/>
    <w:rsid w:val="00A36627"/>
    <w:rsid w:val="00A7284F"/>
    <w:rsid w:val="00A760C4"/>
    <w:rsid w:val="00AF7455"/>
    <w:rsid w:val="00B539E8"/>
    <w:rsid w:val="00B84697"/>
    <w:rsid w:val="00BA6F4C"/>
    <w:rsid w:val="00BB2FFB"/>
    <w:rsid w:val="00BB59A6"/>
    <w:rsid w:val="00BD3901"/>
    <w:rsid w:val="00C13D95"/>
    <w:rsid w:val="00CB4510"/>
    <w:rsid w:val="00CC44C0"/>
    <w:rsid w:val="00CF361F"/>
    <w:rsid w:val="00D07B9B"/>
    <w:rsid w:val="00D10E2D"/>
    <w:rsid w:val="00D47259"/>
    <w:rsid w:val="00DB3A86"/>
    <w:rsid w:val="00DC0C8A"/>
    <w:rsid w:val="00F25ADF"/>
    <w:rsid w:val="00FC2BA0"/>
    <w:rsid w:val="00F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5121"/>
    <o:shapelayout v:ext="edit">
      <o:idmap v:ext="edit" data="1"/>
    </o:shapelayout>
  </w:shapeDefaults>
  <w:decimalSymbol w:val="."/>
  <w:listSeparator w:val=","/>
  <w14:docId w14:val="6303675F"/>
  <w15:chartTrackingRefBased/>
  <w15:docId w15:val="{9CBFA5AE-FFB1-4264-A45E-13CD2D4A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pPr>
      <w:keepNext/>
      <w:keepLines/>
      <w:ind w:right="-304"/>
      <w:outlineLvl w:val="0"/>
    </w:pPr>
    <w:rPr>
      <w:rFonts w:ascii="Helvetica-Narrow" w:hAnsi="Helvetica-Narrow"/>
      <w:b/>
      <w:noProof/>
      <w:sz w:val="14"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right="-304"/>
      <w:outlineLvl w:val="1"/>
    </w:pPr>
    <w:rPr>
      <w:rFonts w:ascii="Helvetica" w:hAnsi="Helvetica"/>
      <w:b/>
      <w:bCs/>
      <w:noProof/>
      <w:spacing w:val="55"/>
      <w:sz w:val="12"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</w:tabs>
      <w:jc w:val="center"/>
      <w:outlineLvl w:val="2"/>
    </w:pPr>
    <w:rPr>
      <w:rFonts w:ascii="Times" w:hAnsi="Times"/>
      <w:b/>
      <w:caps/>
      <w:noProof/>
      <w:sz w:val="20"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-720" w:right="-720"/>
      <w:jc w:val="center"/>
      <w:outlineLvl w:val="3"/>
    </w:pPr>
    <w:rPr>
      <w:rFonts w:eastAsia="Arial Unicode MS"/>
      <w:b/>
      <w:sz w:val="28"/>
      <w:szCs w:val="31"/>
      <w:u w:val="double"/>
    </w:rPr>
  </w:style>
  <w:style w:type="paragraph" w:styleId="Heading8">
    <w:name w:val="heading 8"/>
    <w:basedOn w:val="Normal"/>
    <w:next w:val="Normal"/>
    <w:qFormat/>
    <w:pPr>
      <w:keepNext/>
      <w:tabs>
        <w:tab w:val="left" w:pos="5760"/>
      </w:tabs>
      <w:ind w:left="-82" w:firstLine="82"/>
      <w:jc w:val="center"/>
      <w:outlineLvl w:val="7"/>
    </w:pPr>
    <w:rPr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New York" w:hAnsi="New York"/>
      <w:noProof/>
      <w:szCs w:val="20"/>
      <w:lang w:eastAsia="en-US"/>
    </w:rPr>
  </w:style>
  <w:style w:type="paragraph" w:styleId="BodyText">
    <w:name w:val="Body Text"/>
    <w:basedOn w:val="Normal"/>
    <w:rPr>
      <w:b/>
      <w:bCs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106607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‎   ‎</vt:lpstr>
    </vt:vector>
  </TitlesOfParts>
  <Company>County of San Diego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‎   ‎</dc:title>
  <dc:subject/>
  <dc:creator>mcrisman</dc:creator>
  <cp:keywords/>
  <cp:lastModifiedBy>Plotner, Dan</cp:lastModifiedBy>
  <cp:revision>3</cp:revision>
  <cp:lastPrinted>2015-12-23T17:15:00Z</cp:lastPrinted>
  <dcterms:created xsi:type="dcterms:W3CDTF">2021-03-15T21:09:00Z</dcterms:created>
  <dcterms:modified xsi:type="dcterms:W3CDTF">2021-10-18T17:53:00Z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