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30DC0585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5E7491C8" w14:textId="43F181B8" w:rsidR="00F22A4D" w:rsidRDefault="0051245B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230A5659" wp14:editId="532D8530">
                  <wp:extent cx="1320800" cy="76200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98C02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3E4D0736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2C1A7E55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r>
              <w:rPr>
                <w:rFonts w:ascii="Times New Roman" w:hAnsi="Times New Roman"/>
                <w:caps w:val="0"/>
                <w:szCs w:val="24"/>
              </w:rPr>
              <w:t xml:space="preserve">10124 </w:t>
            </w:r>
            <w:r>
              <w:rPr>
                <w:rFonts w:ascii="Times New Roman" w:hAnsi="Times New Roman"/>
                <w:szCs w:val="24"/>
              </w:rPr>
              <w:t>Old Grove Road</w:t>
            </w:r>
          </w:p>
          <w:p w14:paraId="0F6D42F2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SAN DIEGO CA  92131</w:t>
            </w:r>
          </w:p>
          <w:p w14:paraId="6DADFD00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6CFE6F4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5B160A52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03CC81DB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E6D6C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148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1C3D52E2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7796CCAB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36B700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702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6030489F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77A162B1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42228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3C5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375EF479" w14:textId="77777777" w:rsidR="00F22A4D" w:rsidRDefault="00F22A4D"/>
    <w:p w14:paraId="50D59156" w14:textId="77777777" w:rsidR="00F22A4D" w:rsidRPr="007525D0" w:rsidRDefault="009006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VEEDER-ROOT VAPOR POLISHER</w:t>
      </w:r>
      <w:r w:rsidR="009006D9">
        <w:rPr>
          <w:b/>
          <w:bCs/>
          <w:sz w:val="28"/>
          <w:szCs w:val="28"/>
        </w:rPr>
        <w:t xml:space="preserve"> HYDROCARBON </w:t>
      </w:r>
      <w:r>
        <w:rPr>
          <w:b/>
          <w:bCs/>
          <w:sz w:val="28"/>
          <w:szCs w:val="28"/>
        </w:rPr>
        <w:t xml:space="preserve">EMISSIONS </w:t>
      </w:r>
      <w:r w:rsidR="009006D9">
        <w:rPr>
          <w:b/>
          <w:bCs/>
          <w:sz w:val="28"/>
          <w:szCs w:val="28"/>
        </w:rPr>
        <w:t>VERIFICATION TEST PROCEDURE</w:t>
      </w:r>
    </w:p>
    <w:p w14:paraId="2C355FBE" w14:textId="77777777" w:rsidR="00F22A4D" w:rsidRPr="007525D0" w:rsidRDefault="00F22A4D">
      <w:pPr>
        <w:pStyle w:val="Heading5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 xml:space="preserve">Exhibit </w:t>
      </w:r>
      <w:r w:rsidR="009006D7">
        <w:rPr>
          <w:b/>
          <w:bCs/>
          <w:sz w:val="22"/>
          <w:szCs w:val="22"/>
        </w:rPr>
        <w:t>12</w:t>
      </w:r>
      <w:r w:rsidRPr="007525D0">
        <w:rPr>
          <w:b/>
          <w:bCs/>
          <w:sz w:val="22"/>
          <w:szCs w:val="22"/>
        </w:rPr>
        <w:t xml:space="preserve"> of ARB E.O. VR 20</w:t>
      </w:r>
      <w:r w:rsidR="009006D9">
        <w:rPr>
          <w:b/>
          <w:bCs/>
          <w:sz w:val="22"/>
          <w:szCs w:val="22"/>
        </w:rPr>
        <w:t>3</w:t>
      </w:r>
      <w:r w:rsidR="00CC53CC">
        <w:rPr>
          <w:b/>
          <w:bCs/>
          <w:sz w:val="22"/>
          <w:szCs w:val="22"/>
        </w:rPr>
        <w:t>-X</w:t>
      </w:r>
      <w:r w:rsidR="009006D9">
        <w:rPr>
          <w:b/>
          <w:bCs/>
          <w:sz w:val="22"/>
          <w:szCs w:val="22"/>
        </w:rPr>
        <w:t xml:space="preserve"> and VR-204-X</w:t>
      </w:r>
    </w:p>
    <w:p w14:paraId="16A6CB27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17CC4374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12447A08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A710D1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6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0"/>
      <w:r w:rsidR="000D46DC">
        <w:rPr>
          <w:sz w:val="22"/>
          <w:szCs w:val="22"/>
          <w:u w:val="single"/>
        </w:rPr>
        <w:t xml:space="preserve">                        </w:t>
      </w:r>
      <w:r w:rsidR="000D46DC" w:rsidRPr="000D46DC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A710D1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7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1"/>
      <w:r w:rsidR="000D46DC">
        <w:rPr>
          <w:sz w:val="22"/>
          <w:szCs w:val="22"/>
          <w:u w:val="single"/>
        </w:rPr>
        <w:t xml:space="preserve">                   </w:t>
      </w:r>
      <w:r w:rsidR="000D46DC" w:rsidRPr="000D46DC">
        <w:rPr>
          <w:sz w:val="22"/>
          <w:szCs w:val="22"/>
        </w:rPr>
        <w:t xml:space="preserve">  </w:t>
      </w:r>
      <w:r w:rsidR="00990D25">
        <w:rPr>
          <w:b/>
          <w:sz w:val="22"/>
          <w:szCs w:val="22"/>
        </w:rPr>
        <w:t>Date/</w:t>
      </w:r>
      <w:r>
        <w:rPr>
          <w:b/>
          <w:sz w:val="22"/>
          <w:szCs w:val="22"/>
        </w:rPr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A710D1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  <w:r w:rsidR="000D46DC">
        <w:rPr>
          <w:sz w:val="22"/>
          <w:szCs w:val="22"/>
          <w:u w:val="single"/>
        </w:rPr>
        <w:t>_</w:t>
      </w:r>
    </w:p>
    <w:p w14:paraId="680A43EB" w14:textId="77777777" w:rsidR="009006D7" w:rsidRDefault="00161D63" w:rsidP="00161D63">
      <w:pPr>
        <w:pStyle w:val="Footer"/>
        <w:tabs>
          <w:tab w:val="clear" w:pos="4320"/>
          <w:tab w:val="clear" w:pos="8640"/>
          <w:tab w:val="left" w:pos="7920"/>
        </w:tabs>
        <w:ind w:left="7920" w:hanging="198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7525D0" w:rsidRPr="00F23C20">
        <w:rPr>
          <w:i/>
          <w:sz w:val="16"/>
          <w:szCs w:val="16"/>
        </w:rPr>
        <w:t xml:space="preserve">(Record exact time of test in order to demonstrate proper test sequencing </w:t>
      </w:r>
      <w:r w:rsidR="007525D0" w:rsidRPr="00161D63">
        <w:rPr>
          <w:i/>
          <w:sz w:val="16"/>
          <w:szCs w:val="16"/>
        </w:rPr>
        <w:t xml:space="preserve">as required in Attachment </w:t>
      </w:r>
      <w:r w:rsidR="009006D9">
        <w:rPr>
          <w:i/>
          <w:sz w:val="16"/>
          <w:szCs w:val="16"/>
        </w:rPr>
        <w:t>L</w:t>
      </w:r>
      <w:r w:rsidR="007525D0" w:rsidRPr="00161D63">
        <w:rPr>
          <w:i/>
          <w:sz w:val="16"/>
          <w:szCs w:val="16"/>
        </w:rPr>
        <w:t>)</w:t>
      </w:r>
    </w:p>
    <w:p w14:paraId="6CDC855B" w14:textId="77777777" w:rsidR="00075A50" w:rsidRPr="00FB7DD8" w:rsidRDefault="00075A50" w:rsidP="00161D63">
      <w:pPr>
        <w:pStyle w:val="Footer"/>
        <w:tabs>
          <w:tab w:val="clear" w:pos="4320"/>
          <w:tab w:val="clear" w:pos="8640"/>
          <w:tab w:val="left" w:pos="7920"/>
        </w:tabs>
        <w:ind w:left="7920" w:hanging="1980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4"/>
        <w:gridCol w:w="2107"/>
        <w:gridCol w:w="2225"/>
      </w:tblGrid>
      <w:tr w:rsidR="00067416" w:rsidRPr="00E06CCF" w14:paraId="671B24D0" w14:textId="77777777" w:rsidTr="00E06CCF">
        <w:trPr>
          <w:trHeight w:val="330"/>
          <w:jc w:val="center"/>
        </w:trPr>
        <w:tc>
          <w:tcPr>
            <w:tcW w:w="109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DEFB" w14:textId="77777777" w:rsidR="00067416" w:rsidRPr="00E06CCF" w:rsidRDefault="00067416" w:rsidP="00E06CCF">
            <w:pPr>
              <w:jc w:val="center"/>
              <w:rPr>
                <w:b/>
                <w:sz w:val="22"/>
                <w:szCs w:val="22"/>
              </w:rPr>
            </w:pPr>
            <w:r w:rsidRPr="00E06CCF">
              <w:rPr>
                <w:b/>
                <w:sz w:val="22"/>
                <w:szCs w:val="22"/>
              </w:rPr>
              <w:t>FACILITY AND TEST EQUIPMENT INFORMATION</w:t>
            </w:r>
          </w:p>
        </w:tc>
      </w:tr>
      <w:tr w:rsidR="00067416" w:rsidRPr="00E06CCF" w14:paraId="135411CF" w14:textId="77777777" w:rsidTr="00E06CCF">
        <w:trPr>
          <w:trHeight w:val="177"/>
          <w:jc w:val="center"/>
        </w:trPr>
        <w:tc>
          <w:tcPr>
            <w:tcW w:w="64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03368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Vapor Polisher Percent Load</w:t>
            </w:r>
            <w:r w:rsidR="001B2F46" w:rsidRPr="00E06CCF">
              <w:rPr>
                <w:rStyle w:val="EndnoteReference"/>
                <w:b/>
                <w:sz w:val="20"/>
                <w:szCs w:val="20"/>
              </w:rPr>
              <w:endnoteReference w:id="1"/>
            </w:r>
            <w:r w:rsidRPr="00E06CC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0C936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%</w:t>
            </w:r>
          </w:p>
        </w:tc>
      </w:tr>
      <w:tr w:rsidR="00067416" w:rsidRPr="00E06CCF" w14:paraId="2199CDE6" w14:textId="77777777" w:rsidTr="00E06CCF">
        <w:trPr>
          <w:trHeight w:val="120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BE8F9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Is the Percent Load Greater than 80%?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569D4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067416" w:rsidRPr="00E06CCF" w14:paraId="0AA4220D" w14:textId="77777777" w:rsidTr="00E06CCF">
        <w:trPr>
          <w:trHeight w:val="65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CA8E7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Calibration Date of Flow Meter: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8702C" w14:textId="77777777" w:rsidR="00067416" w:rsidRPr="00E06CCF" w:rsidRDefault="00067416" w:rsidP="00E06CCF">
            <w:pPr>
              <w:tabs>
                <w:tab w:val="left" w:pos="1134"/>
                <w:tab w:val="left" w:pos="3114"/>
              </w:tabs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</w:rPr>
              <w:instrText xml:space="preserve"> FORMTEXT </w:instrText>
            </w:r>
            <w:r w:rsidRPr="00E06CCF">
              <w:rPr>
                <w:sz w:val="20"/>
                <w:szCs w:val="20"/>
              </w:rPr>
            </w:r>
            <w:r w:rsidRPr="00E06CCF">
              <w:rPr>
                <w:sz w:val="20"/>
                <w:szCs w:val="20"/>
              </w:rPr>
              <w:fldChar w:fldCharType="separate"/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sz w:val="20"/>
                <w:szCs w:val="20"/>
              </w:rPr>
              <w:fldChar w:fldCharType="end"/>
            </w:r>
          </w:p>
        </w:tc>
      </w:tr>
      <w:tr w:rsidR="00FB7DD8" w:rsidRPr="00E06CCF" w14:paraId="149CAD55" w14:textId="77777777" w:rsidTr="00E06CCF">
        <w:trPr>
          <w:trHeight w:val="165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0CEF" w14:textId="77777777" w:rsidR="00FB7DD8" w:rsidRPr="00E06CCF" w:rsidRDefault="00FB7DD8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Certification/Re-Certification Date of Calibration Check Gas: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C2038" w14:textId="77777777" w:rsidR="00FB7DD8" w:rsidRPr="00E06CCF" w:rsidRDefault="00FB7DD8" w:rsidP="00E06CCF">
            <w:pPr>
              <w:tabs>
                <w:tab w:val="left" w:pos="1134"/>
                <w:tab w:val="left" w:pos="3114"/>
              </w:tabs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" w:name="Text93"/>
            <w:r w:rsidRPr="00E06CCF">
              <w:rPr>
                <w:sz w:val="20"/>
                <w:szCs w:val="20"/>
              </w:rPr>
              <w:instrText xml:space="preserve"> FORMTEXT </w:instrText>
            </w:r>
            <w:r w:rsidRPr="00E06CCF">
              <w:rPr>
                <w:sz w:val="20"/>
                <w:szCs w:val="20"/>
              </w:rPr>
            </w:r>
            <w:r w:rsidRPr="00E06CCF">
              <w:rPr>
                <w:sz w:val="20"/>
                <w:szCs w:val="20"/>
              </w:rPr>
              <w:fldChar w:fldCharType="separate"/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B7DD8" w:rsidRPr="00E06CCF" w14:paraId="39330651" w14:textId="77777777" w:rsidTr="00E06CCF">
        <w:trPr>
          <w:trHeight w:val="10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25711" w14:textId="77777777" w:rsidR="00FB7DD8" w:rsidRPr="00E06CCF" w:rsidRDefault="00FB7DD8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Certification/Re-Certification Date of Inlet Test Gas: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30211" w14:textId="77777777" w:rsidR="00FB7DD8" w:rsidRPr="00E06CCF" w:rsidRDefault="00FB7DD8" w:rsidP="00E06CCF">
            <w:pPr>
              <w:tabs>
                <w:tab w:val="left" w:pos="1134"/>
                <w:tab w:val="left" w:pos="3114"/>
              </w:tabs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E06CCF">
              <w:rPr>
                <w:sz w:val="20"/>
                <w:szCs w:val="20"/>
              </w:rPr>
              <w:instrText xml:space="preserve"> FORMTEXT </w:instrText>
            </w:r>
            <w:r w:rsidRPr="00E06CCF">
              <w:rPr>
                <w:sz w:val="20"/>
                <w:szCs w:val="20"/>
              </w:rPr>
            </w:r>
            <w:r w:rsidRPr="00E06CCF">
              <w:rPr>
                <w:sz w:val="20"/>
                <w:szCs w:val="20"/>
              </w:rPr>
              <w:fldChar w:fldCharType="separate"/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noProof/>
                <w:sz w:val="20"/>
                <w:szCs w:val="20"/>
              </w:rPr>
              <w:t> </w:t>
            </w:r>
            <w:r w:rsidRPr="00E06CC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67416" w:rsidRPr="00E06CCF" w14:paraId="0D3C8648" w14:textId="77777777" w:rsidTr="00717DF4">
        <w:trPr>
          <w:trHeight w:val="65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6177B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Calibration</w:t>
            </w:r>
            <w:r w:rsidR="00F3253D" w:rsidRPr="00E06CCF">
              <w:rPr>
                <w:b/>
                <w:sz w:val="20"/>
                <w:szCs w:val="20"/>
              </w:rPr>
              <w:t xml:space="preserve"> &amp; Inlet</w:t>
            </w:r>
            <w:r w:rsidRPr="00E06CCF">
              <w:rPr>
                <w:b/>
                <w:sz w:val="20"/>
                <w:szCs w:val="20"/>
              </w:rPr>
              <w:t xml:space="preserve"> Gas Documentation Attached to this Form</w:t>
            </w:r>
            <w:r w:rsidR="001B2F46" w:rsidRPr="00E06CCF">
              <w:rPr>
                <w:rStyle w:val="EndnoteReference"/>
                <w:b/>
                <w:sz w:val="20"/>
                <w:szCs w:val="20"/>
              </w:rPr>
              <w:endnoteReference w:id="2"/>
            </w:r>
            <w:r w:rsidRPr="00E06CC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FC385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067416" w:rsidRPr="00E06CCF" w14:paraId="13EDE81A" w14:textId="77777777" w:rsidTr="001B71CE">
        <w:trPr>
          <w:trHeight w:val="33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F83E23" w14:textId="77777777" w:rsidR="00067416" w:rsidRPr="00E06CCF" w:rsidRDefault="000227C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CONVERSION:  9,000 ppm = 0.9% by volume = 50% LEL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4B794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Initial Check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BB39410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 xml:space="preserve">After Re-Calibration </w:t>
            </w:r>
          </w:p>
          <w:p w14:paraId="734407D8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i/>
                <w:sz w:val="20"/>
                <w:szCs w:val="20"/>
              </w:rPr>
              <w:t xml:space="preserve">(If </w:t>
            </w:r>
            <w:proofErr w:type="gramStart"/>
            <w:r w:rsidRPr="00E06CCF">
              <w:rPr>
                <w:b/>
                <w:i/>
                <w:sz w:val="20"/>
                <w:szCs w:val="20"/>
              </w:rPr>
              <w:t>Applicable )</w:t>
            </w:r>
            <w:proofErr w:type="gramEnd"/>
            <w:r w:rsidRPr="00E06CCF">
              <w:rPr>
                <w:b/>
                <w:sz w:val="20"/>
                <w:szCs w:val="20"/>
              </w:rPr>
              <w:t xml:space="preserve">  </w:t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bookmarkEnd w:id="5"/>
            <w:r w:rsidRPr="00E06CCF">
              <w:rPr>
                <w:b/>
                <w:sz w:val="20"/>
                <w:szCs w:val="20"/>
              </w:rPr>
              <w:t xml:space="preserve"> N/A</w:t>
            </w:r>
          </w:p>
        </w:tc>
      </w:tr>
      <w:tr w:rsidR="00067416" w:rsidRPr="00E06CCF" w14:paraId="457B3DC7" w14:textId="77777777" w:rsidTr="00E06CCF">
        <w:trPr>
          <w:trHeight w:val="33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DE006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HC Analyzer Zero Check Reading</w:t>
            </w:r>
            <w:r w:rsidR="00CE23C6" w:rsidRPr="00E06CCF">
              <w:rPr>
                <w:rStyle w:val="EndnoteReference"/>
                <w:b/>
                <w:sz w:val="20"/>
                <w:szCs w:val="20"/>
              </w:rPr>
              <w:endnoteReference w:id="3"/>
            </w:r>
            <w:r w:rsidR="00FB7DD8" w:rsidRPr="00E06CC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810F5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F6B7B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67416" w:rsidRPr="00E06CCF" w14:paraId="5B2059B0" w14:textId="77777777" w:rsidTr="00E06CCF">
        <w:trPr>
          <w:trHeight w:val="33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DCAF2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 xml:space="preserve">Is the Zero Check Reading Less than </w:t>
            </w:r>
            <w:r w:rsidR="00CE23C6" w:rsidRPr="00E06CCF">
              <w:rPr>
                <w:b/>
                <w:sz w:val="20"/>
                <w:szCs w:val="20"/>
              </w:rPr>
              <w:t>1</w:t>
            </w:r>
            <w:r w:rsidR="000227C6" w:rsidRPr="00E06CCF">
              <w:rPr>
                <w:b/>
                <w:sz w:val="20"/>
                <w:szCs w:val="20"/>
              </w:rPr>
              <w:t>,</w:t>
            </w:r>
            <w:r w:rsidR="00CE23C6" w:rsidRPr="00E06CCF">
              <w:rPr>
                <w:b/>
                <w:sz w:val="20"/>
                <w:szCs w:val="20"/>
              </w:rPr>
              <w:t>000 ppm (</w:t>
            </w:r>
            <w:r w:rsidRPr="00E06CCF">
              <w:rPr>
                <w:b/>
                <w:sz w:val="20"/>
                <w:szCs w:val="20"/>
              </w:rPr>
              <w:t>0.1% by Volume</w:t>
            </w:r>
            <w:r w:rsidR="00CE23C6" w:rsidRPr="00E06CCF">
              <w:rPr>
                <w:b/>
                <w:sz w:val="20"/>
                <w:szCs w:val="20"/>
              </w:rPr>
              <w:t>)?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F5C9C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="00A106AE" w:rsidRPr="00E06CCF">
              <w:rPr>
                <w:b/>
                <w:sz w:val="20"/>
                <w:szCs w:val="20"/>
              </w:rPr>
              <w:t xml:space="preserve">  </w:t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0BD71" w14:textId="77777777" w:rsidR="00067416" w:rsidRPr="00E06CCF" w:rsidRDefault="00067416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="00A106AE" w:rsidRPr="00E06CCF">
              <w:rPr>
                <w:b/>
                <w:sz w:val="20"/>
                <w:szCs w:val="20"/>
              </w:rPr>
              <w:t xml:space="preserve">  </w:t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067416" w:rsidRPr="00E06CCF" w14:paraId="453460A8" w14:textId="77777777" w:rsidTr="00E06CCF">
        <w:trPr>
          <w:trHeight w:val="33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9347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HC Analyzer Calibration Check Reading</w:t>
            </w:r>
            <w:r w:rsidR="00CE23C6" w:rsidRPr="00E06CCF">
              <w:rPr>
                <w:b/>
                <w:sz w:val="20"/>
                <w:szCs w:val="20"/>
                <w:vertAlign w:val="superscript"/>
              </w:rPr>
              <w:t>3</w:t>
            </w:r>
            <w:r w:rsidR="00FB7DD8" w:rsidRPr="00E06CC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7B235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C6390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67416" w:rsidRPr="00E06CCF" w14:paraId="077B1A67" w14:textId="77777777" w:rsidTr="00E06CCF">
        <w:trPr>
          <w:trHeight w:val="332"/>
          <w:jc w:val="center"/>
        </w:trPr>
        <w:tc>
          <w:tcPr>
            <w:tcW w:w="64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E29A" w14:textId="77777777" w:rsidR="00067416" w:rsidRPr="00E06CCF" w:rsidRDefault="00067416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 xml:space="preserve">Is the Calibration Check Reading Between </w:t>
            </w:r>
            <w:r w:rsidR="00CE23C6" w:rsidRPr="00E06CCF">
              <w:rPr>
                <w:b/>
                <w:sz w:val="20"/>
                <w:szCs w:val="20"/>
              </w:rPr>
              <w:t>8,000 and 10,000 ppm</w:t>
            </w:r>
            <w:r w:rsidRPr="00E06CC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DF20E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="00A106AE" w:rsidRPr="00E06CCF">
              <w:rPr>
                <w:b/>
                <w:sz w:val="20"/>
                <w:szCs w:val="20"/>
              </w:rPr>
              <w:t xml:space="preserve">  </w:t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BE133" w14:textId="77777777" w:rsidR="00067416" w:rsidRPr="00E06CCF" w:rsidRDefault="00067416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="00A106AE" w:rsidRPr="00E06CCF">
              <w:rPr>
                <w:b/>
                <w:sz w:val="20"/>
                <w:szCs w:val="20"/>
              </w:rPr>
              <w:t xml:space="preserve">  </w:t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18B08FBA" w14:textId="77777777" w:rsidR="00A106AE" w:rsidRPr="00FB7DD8" w:rsidRDefault="00A106AE" w:rsidP="00BD1896">
      <w:pPr>
        <w:pStyle w:val="BalloonTex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4401"/>
      </w:tblGrid>
      <w:tr w:rsidR="00A106AE" w:rsidRPr="00E06CCF" w14:paraId="6D46FB37" w14:textId="77777777" w:rsidTr="00E06CCF">
        <w:trPr>
          <w:trHeight w:val="330"/>
          <w:jc w:val="center"/>
        </w:trPr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68FC9" w14:textId="77777777" w:rsidR="00A106AE" w:rsidRPr="00E06CCF" w:rsidRDefault="00A106AE" w:rsidP="00E06CCF">
            <w:pPr>
              <w:jc w:val="center"/>
              <w:rPr>
                <w:b/>
                <w:sz w:val="22"/>
                <w:szCs w:val="22"/>
              </w:rPr>
            </w:pPr>
            <w:r w:rsidRPr="00E06CCF">
              <w:rPr>
                <w:b/>
                <w:sz w:val="22"/>
                <w:szCs w:val="22"/>
              </w:rPr>
              <w:t>TEST RESULTS</w:t>
            </w:r>
          </w:p>
        </w:tc>
      </w:tr>
      <w:tr w:rsidR="00A106AE" w:rsidRPr="00E06CCF" w14:paraId="3B46D056" w14:textId="77777777" w:rsidTr="00E06CCF">
        <w:trPr>
          <w:trHeight w:val="177"/>
          <w:jc w:val="center"/>
        </w:trPr>
        <w:tc>
          <w:tcPr>
            <w:tcW w:w="637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206E15" w14:textId="77777777" w:rsidR="00A106AE" w:rsidRPr="00E06CCF" w:rsidRDefault="00A106AE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Vapor Control Valve Manually Opened?</w:t>
            </w:r>
            <w:r w:rsidRPr="00E06CCF">
              <w:rPr>
                <w:rStyle w:val="EndnoteReference"/>
                <w:b/>
                <w:sz w:val="20"/>
                <w:szCs w:val="20"/>
              </w:rPr>
              <w:endnoteReference w:id="4"/>
            </w:r>
          </w:p>
        </w:tc>
        <w:tc>
          <w:tcPr>
            <w:tcW w:w="46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BF446" w14:textId="77777777" w:rsidR="00A106AE" w:rsidRPr="00E06CCF" w:rsidRDefault="00A106AE" w:rsidP="00E06CCF">
            <w:pPr>
              <w:tabs>
                <w:tab w:val="left" w:pos="1706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106AE" w:rsidRPr="00E06CCF" w14:paraId="66ED87C3" w14:textId="77777777" w:rsidTr="00E06CCF">
        <w:trPr>
          <w:trHeight w:val="125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B341D8" w14:textId="77777777" w:rsidR="00A106AE" w:rsidRPr="00E06CCF" w:rsidRDefault="00A106AE" w:rsidP="00680669">
            <w:pPr>
              <w:rPr>
                <w:i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3-Way Ball Valve in Correct Testing Position?</w:t>
            </w:r>
            <w:r w:rsidR="00F3253D" w:rsidRPr="00E06CCF">
              <w:rPr>
                <w:b/>
                <w:sz w:val="20"/>
                <w:szCs w:val="20"/>
              </w:rPr>
              <w:t xml:space="preserve"> </w:t>
            </w:r>
            <w:r w:rsidR="00F3253D" w:rsidRPr="00E06CCF">
              <w:rPr>
                <w:sz w:val="20"/>
                <w:szCs w:val="20"/>
              </w:rPr>
              <w:t>(</w:t>
            </w:r>
            <w:r w:rsidRPr="00E06CCF">
              <w:rPr>
                <w:i/>
                <w:sz w:val="20"/>
                <w:szCs w:val="20"/>
              </w:rPr>
              <w:t>Refer to Figure 1</w:t>
            </w:r>
            <w:r w:rsidR="00F3253D" w:rsidRPr="00E06CC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1C3B3" w14:textId="77777777" w:rsidR="00A106AE" w:rsidRPr="00E06CCF" w:rsidRDefault="00A106AE" w:rsidP="00E06CCF">
            <w:pPr>
              <w:tabs>
                <w:tab w:val="left" w:pos="1706"/>
                <w:tab w:val="left" w:pos="3114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106AE" w:rsidRPr="00E06CCF" w14:paraId="2B50897B" w14:textId="77777777" w:rsidTr="00E06CCF">
        <w:trPr>
          <w:trHeight w:val="278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E2698" w14:textId="77777777" w:rsidR="00A106AE" w:rsidRPr="00E06CCF" w:rsidRDefault="00A106AE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Start Flow Rate</w:t>
            </w:r>
            <w:r w:rsidR="00075A50" w:rsidRPr="00E06CCF">
              <w:rPr>
                <w:rStyle w:val="EndnoteReference"/>
                <w:b/>
                <w:sz w:val="20"/>
                <w:szCs w:val="20"/>
              </w:rPr>
              <w:endnoteReference w:id="5"/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9B7E7F" w14:textId="77777777" w:rsidR="00A106AE" w:rsidRPr="00E06CCF" w:rsidRDefault="00A106AE" w:rsidP="00E06CCF">
            <w:pPr>
              <w:tabs>
                <w:tab w:val="left" w:pos="1706"/>
                <w:tab w:val="left" w:pos="3114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bookmarkEnd w:id="6"/>
            <w:r w:rsidRPr="00E06CCF">
              <w:rPr>
                <w:b/>
                <w:sz w:val="20"/>
                <w:szCs w:val="20"/>
              </w:rPr>
              <w:t xml:space="preserve"> SCFH</w:t>
            </w:r>
          </w:p>
        </w:tc>
      </w:tr>
      <w:tr w:rsidR="00A106AE" w:rsidRPr="00E06CCF" w14:paraId="1EB650F6" w14:textId="77777777" w:rsidTr="00E06CCF">
        <w:trPr>
          <w:trHeight w:val="170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70821" w14:textId="77777777" w:rsidR="00A106AE" w:rsidRPr="00E06CCF" w:rsidRDefault="00A106AE" w:rsidP="00680669">
            <w:pPr>
              <w:rPr>
                <w:b/>
                <w:sz w:val="20"/>
                <w:szCs w:val="20"/>
                <w:vertAlign w:val="superscript"/>
              </w:rPr>
            </w:pPr>
            <w:r w:rsidRPr="00E06CCF">
              <w:rPr>
                <w:b/>
                <w:sz w:val="20"/>
                <w:szCs w:val="20"/>
              </w:rPr>
              <w:t>End Flow Rate</w:t>
            </w:r>
            <w:r w:rsidR="00CE23C6" w:rsidRPr="00E06CCF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FA8AA" w14:textId="77777777" w:rsidR="00A106AE" w:rsidRPr="00E06CCF" w:rsidRDefault="00A106AE" w:rsidP="00E06CCF">
            <w:pPr>
              <w:tabs>
                <w:tab w:val="left" w:pos="1706"/>
                <w:tab w:val="left" w:pos="3114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bookmarkEnd w:id="7"/>
            <w:r w:rsidRPr="00E06CCF">
              <w:rPr>
                <w:b/>
                <w:sz w:val="20"/>
                <w:szCs w:val="20"/>
              </w:rPr>
              <w:t xml:space="preserve"> SCFH</w:t>
            </w:r>
          </w:p>
        </w:tc>
      </w:tr>
      <w:tr w:rsidR="00075A50" w:rsidRPr="00E06CCF" w14:paraId="3E1310CC" w14:textId="77777777" w:rsidTr="00E06CCF">
        <w:trPr>
          <w:trHeight w:val="350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4CA09E" w14:textId="77777777" w:rsidR="00075A50" w:rsidRPr="00E06CCF" w:rsidRDefault="00075A50" w:rsidP="00680669">
            <w:pPr>
              <w:rPr>
                <w:b/>
                <w:sz w:val="20"/>
                <w:szCs w:val="20"/>
                <w:vertAlign w:val="superscript"/>
              </w:rPr>
            </w:pPr>
            <w:r w:rsidRPr="00E06CCF">
              <w:rPr>
                <w:b/>
                <w:sz w:val="20"/>
                <w:szCs w:val="20"/>
              </w:rPr>
              <w:t>HC Concentration after 3 minutes</w:t>
            </w:r>
            <w:r w:rsidRPr="00E06CCF">
              <w:rPr>
                <w:rStyle w:val="EndnoteReference"/>
                <w:b/>
                <w:sz w:val="20"/>
                <w:szCs w:val="20"/>
              </w:rPr>
              <w:endnoteReference w:id="6"/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BAB087" w14:textId="77777777" w:rsidR="00075A50" w:rsidRPr="00E06CCF" w:rsidRDefault="00075A50" w:rsidP="00E06CCF">
            <w:pPr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bookmarkEnd w:id="8"/>
            <w:r w:rsidRPr="00E06CCF">
              <w:rPr>
                <w:b/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75A50" w:rsidRPr="00E06CCF" w14:paraId="1308B442" w14:textId="77777777" w:rsidTr="00E06CCF">
        <w:trPr>
          <w:trHeight w:val="350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782F35" w14:textId="77777777" w:rsidR="00075A50" w:rsidRPr="00E06CCF" w:rsidRDefault="00075A50" w:rsidP="00680669">
            <w:pPr>
              <w:rPr>
                <w:b/>
                <w:sz w:val="20"/>
                <w:szCs w:val="20"/>
                <w:vertAlign w:val="superscript"/>
              </w:rPr>
            </w:pPr>
            <w:r w:rsidRPr="00E06CCF">
              <w:rPr>
                <w:b/>
                <w:sz w:val="20"/>
                <w:szCs w:val="20"/>
              </w:rPr>
              <w:t>HC Concentration after 4 minutes</w:t>
            </w:r>
            <w:r w:rsidR="00CE23C6" w:rsidRPr="00E06CC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800F0" w14:textId="77777777" w:rsidR="00075A50" w:rsidRPr="00E06CCF" w:rsidRDefault="00075A50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bookmarkEnd w:id="9"/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75A50" w:rsidRPr="00E06CCF" w14:paraId="42F37AE0" w14:textId="77777777" w:rsidTr="00E06CCF">
        <w:trPr>
          <w:trHeight w:val="350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7FCE0" w14:textId="77777777" w:rsidR="00075A50" w:rsidRPr="00E06CCF" w:rsidRDefault="00075A50" w:rsidP="00680669">
            <w:pPr>
              <w:rPr>
                <w:b/>
                <w:sz w:val="20"/>
                <w:szCs w:val="20"/>
                <w:vertAlign w:val="superscript"/>
              </w:rPr>
            </w:pPr>
            <w:r w:rsidRPr="00E06CCF">
              <w:rPr>
                <w:b/>
                <w:sz w:val="20"/>
                <w:szCs w:val="20"/>
              </w:rPr>
              <w:t>HC Concentration after 5 minutes</w:t>
            </w:r>
            <w:r w:rsidR="00CE23C6" w:rsidRPr="00E06CC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D005A" w14:textId="77777777" w:rsidR="00075A50" w:rsidRPr="00E06CCF" w:rsidRDefault="00075A50" w:rsidP="00E06CCF">
            <w:pPr>
              <w:jc w:val="center"/>
              <w:rPr>
                <w:sz w:val="20"/>
                <w:szCs w:val="20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bookmarkEnd w:id="10"/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75A50" w:rsidRPr="00E06CCF" w14:paraId="3F07E69E" w14:textId="77777777" w:rsidTr="00E06CCF">
        <w:trPr>
          <w:trHeight w:val="350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DB8B9" w14:textId="77777777" w:rsidR="00075A50" w:rsidRPr="00E06CCF" w:rsidRDefault="00075A50" w:rsidP="00680669">
            <w:pPr>
              <w:rPr>
                <w:b/>
                <w:sz w:val="20"/>
                <w:szCs w:val="20"/>
                <w:vertAlign w:val="superscript"/>
              </w:rPr>
            </w:pPr>
            <w:r w:rsidRPr="00E06CCF">
              <w:rPr>
                <w:b/>
                <w:sz w:val="20"/>
                <w:szCs w:val="20"/>
              </w:rPr>
              <w:t>HC Concentration after 6 minutes</w:t>
            </w:r>
            <w:r w:rsidR="00CE23C6" w:rsidRPr="00E06CC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4406A" w14:textId="77777777" w:rsidR="00075A50" w:rsidRPr="00E06CCF" w:rsidRDefault="00075A50" w:rsidP="00E06CCF">
            <w:pPr>
              <w:jc w:val="center"/>
              <w:rPr>
                <w:sz w:val="20"/>
                <w:szCs w:val="20"/>
                <w:u w:val="single"/>
              </w:rPr>
            </w:pPr>
            <w:r w:rsidRPr="00E06CCF">
              <w:rPr>
                <w:sz w:val="20"/>
                <w:szCs w:val="20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06CC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06CCF">
              <w:rPr>
                <w:sz w:val="20"/>
                <w:szCs w:val="20"/>
                <w:u w:val="single"/>
              </w:rPr>
            </w:r>
            <w:r w:rsidRPr="00E06CCF">
              <w:rPr>
                <w:sz w:val="20"/>
                <w:szCs w:val="20"/>
                <w:u w:val="single"/>
              </w:rPr>
              <w:fldChar w:fldCharType="separate"/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noProof/>
                <w:sz w:val="20"/>
                <w:szCs w:val="20"/>
                <w:u w:val="single"/>
              </w:rPr>
              <w:t> </w:t>
            </w:r>
            <w:r w:rsidRPr="00E06CCF">
              <w:rPr>
                <w:sz w:val="20"/>
                <w:szCs w:val="20"/>
                <w:u w:val="single"/>
              </w:rPr>
              <w:fldChar w:fldCharType="end"/>
            </w:r>
            <w:r w:rsidRPr="00E06CCF">
              <w:rPr>
                <w:sz w:val="20"/>
                <w:szCs w:val="20"/>
              </w:rPr>
              <w:t xml:space="preserve"> </w:t>
            </w:r>
            <w:r w:rsidR="00CE23C6" w:rsidRPr="00E06CCF">
              <w:rPr>
                <w:b/>
                <w:sz w:val="20"/>
                <w:szCs w:val="20"/>
              </w:rPr>
              <w:t>ppm</w:t>
            </w:r>
          </w:p>
        </w:tc>
      </w:tr>
      <w:tr w:rsidR="00075A50" w:rsidRPr="00E06CCF" w14:paraId="3B62D689" w14:textId="77777777" w:rsidTr="00E06CCF">
        <w:trPr>
          <w:trHeight w:val="233"/>
          <w:jc w:val="center"/>
        </w:trPr>
        <w:tc>
          <w:tcPr>
            <w:tcW w:w="63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71983" w14:textId="77777777" w:rsidR="00075A50" w:rsidRPr="00E06CCF" w:rsidRDefault="00075A50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 xml:space="preserve">HC Concentration less than </w:t>
            </w:r>
            <w:r w:rsidR="00CE23C6" w:rsidRPr="00E06CCF">
              <w:rPr>
                <w:b/>
                <w:sz w:val="20"/>
                <w:szCs w:val="20"/>
              </w:rPr>
              <w:t>9,000 ppm</w:t>
            </w:r>
            <w:r w:rsidRPr="00E06CCF">
              <w:rPr>
                <w:b/>
                <w:sz w:val="20"/>
                <w:szCs w:val="20"/>
              </w:rPr>
              <w:t xml:space="preserve"> throughout the entire test?</w:t>
            </w:r>
          </w:p>
        </w:tc>
        <w:tc>
          <w:tcPr>
            <w:tcW w:w="460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A6F76" w14:textId="77777777" w:rsidR="00075A50" w:rsidRPr="00E06CCF" w:rsidRDefault="00075A50" w:rsidP="00E06CCF">
            <w:pPr>
              <w:tabs>
                <w:tab w:val="left" w:pos="1692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FB7DD8" w:rsidRPr="00E06CCF" w14:paraId="695E5024" w14:textId="77777777" w:rsidTr="00E06CCF">
        <w:trPr>
          <w:trHeight w:val="98"/>
          <w:jc w:val="center"/>
        </w:trPr>
        <w:tc>
          <w:tcPr>
            <w:tcW w:w="63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D2959" w14:textId="77777777" w:rsidR="00FB7DD8" w:rsidRPr="00E06CCF" w:rsidRDefault="00FB7DD8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Vapor Control Valve returned to Automatic Mode?</w:t>
            </w:r>
          </w:p>
        </w:tc>
        <w:tc>
          <w:tcPr>
            <w:tcW w:w="4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82488" w14:textId="77777777" w:rsidR="00FB7DD8" w:rsidRPr="00E06CCF" w:rsidRDefault="00FB7DD8" w:rsidP="00E06CCF">
            <w:pPr>
              <w:tabs>
                <w:tab w:val="left" w:pos="1692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FB7DD8" w:rsidRPr="00E06CCF" w14:paraId="7F6EC243" w14:textId="77777777" w:rsidTr="00E06CCF">
        <w:trPr>
          <w:trHeight w:val="215"/>
          <w:jc w:val="center"/>
        </w:trPr>
        <w:tc>
          <w:tcPr>
            <w:tcW w:w="637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357401" w14:textId="77777777" w:rsidR="00FB7DD8" w:rsidRPr="00E06CCF" w:rsidRDefault="00FB7DD8" w:rsidP="00680669">
            <w:pPr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t>3-Way Ball valve returned to Normal Operating Position?</w:t>
            </w:r>
          </w:p>
        </w:tc>
        <w:tc>
          <w:tcPr>
            <w:tcW w:w="46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03F07" w14:textId="77777777" w:rsidR="00FB7DD8" w:rsidRPr="00E06CCF" w:rsidRDefault="00FB7DD8" w:rsidP="00E06CCF">
            <w:pPr>
              <w:tabs>
                <w:tab w:val="left" w:pos="1692"/>
              </w:tabs>
              <w:jc w:val="center"/>
              <w:rPr>
                <w:b/>
                <w:sz w:val="20"/>
                <w:szCs w:val="20"/>
              </w:rPr>
            </w:pP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YES</w:t>
            </w:r>
            <w:r w:rsidRPr="00E06CCF">
              <w:rPr>
                <w:b/>
                <w:sz w:val="20"/>
                <w:szCs w:val="20"/>
              </w:rPr>
              <w:tab/>
            </w:r>
            <w:r w:rsidRPr="00E06CCF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CF">
              <w:rPr>
                <w:b/>
                <w:sz w:val="20"/>
                <w:szCs w:val="20"/>
              </w:rPr>
              <w:instrText xml:space="preserve"> FORMCHECKBOX </w:instrText>
            </w:r>
            <w:r w:rsidR="0051245B">
              <w:rPr>
                <w:b/>
                <w:sz w:val="20"/>
                <w:szCs w:val="20"/>
              </w:rPr>
            </w:r>
            <w:r w:rsidR="0051245B">
              <w:rPr>
                <w:b/>
                <w:sz w:val="20"/>
                <w:szCs w:val="20"/>
              </w:rPr>
              <w:fldChar w:fldCharType="separate"/>
            </w:r>
            <w:r w:rsidRPr="00E06CCF">
              <w:rPr>
                <w:b/>
                <w:sz w:val="20"/>
                <w:szCs w:val="20"/>
              </w:rPr>
              <w:fldChar w:fldCharType="end"/>
            </w:r>
            <w:r w:rsidRPr="00E06CCF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571F728F" w14:textId="77777777" w:rsidR="00BD1896" w:rsidRPr="00BD1896" w:rsidRDefault="00BD1896" w:rsidP="00A92FF4">
      <w:pPr>
        <w:pStyle w:val="BalloonText"/>
        <w:rPr>
          <w:rFonts w:ascii="Times New Roman" w:hAnsi="Times New Roman" w:cs="Times New Roman"/>
          <w:b/>
        </w:rPr>
      </w:pPr>
    </w:p>
    <w:sectPr w:rsidR="00BD1896" w:rsidRPr="00BD1896" w:rsidSect="00826DDE">
      <w:footerReference w:type="default" r:id="rId11"/>
      <w:endnotePr>
        <w:numFmt w:val="decimal"/>
      </w:endnotePr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A810" w14:textId="77777777" w:rsidR="001B71CE" w:rsidRDefault="001B71CE">
      <w:r>
        <w:separator/>
      </w:r>
    </w:p>
  </w:endnote>
  <w:endnote w:type="continuationSeparator" w:id="0">
    <w:p w14:paraId="3ECA2B1A" w14:textId="77777777" w:rsidR="001B71CE" w:rsidRDefault="001B71CE">
      <w:r>
        <w:continuationSeparator/>
      </w:r>
    </w:p>
  </w:endnote>
  <w:endnote w:id="1">
    <w:p w14:paraId="15EF30CF" w14:textId="77777777" w:rsidR="0098415D" w:rsidRPr="00717DF4" w:rsidRDefault="0098415D">
      <w:pPr>
        <w:pStyle w:val="EndnoteText"/>
      </w:pPr>
      <w:r w:rsidRPr="001B2F46">
        <w:rPr>
          <w:rStyle w:val="EndnoteReference"/>
          <w:i/>
        </w:rPr>
        <w:endnoteRef/>
      </w:r>
      <w:r w:rsidRPr="001B2F46">
        <w:rPr>
          <w:i/>
        </w:rPr>
        <w:t xml:space="preserve"> </w:t>
      </w:r>
      <w:r w:rsidRPr="00717DF4">
        <w:t>Attach the Report used to determine the Vapor Polisher Percent Load to this test result form.</w:t>
      </w:r>
    </w:p>
  </w:endnote>
  <w:endnote w:id="2">
    <w:p w14:paraId="143035F1" w14:textId="77777777" w:rsidR="0098415D" w:rsidRPr="00717DF4" w:rsidRDefault="0098415D">
      <w:pPr>
        <w:pStyle w:val="EndnoteText"/>
      </w:pPr>
      <w:r w:rsidRPr="00717DF4">
        <w:rPr>
          <w:rStyle w:val="EndnoteReference"/>
        </w:rPr>
        <w:endnoteRef/>
      </w:r>
      <w:r w:rsidRPr="00717DF4">
        <w:t xml:space="preserve"> </w:t>
      </w:r>
      <w:r w:rsidRPr="00717DF4">
        <w:rPr>
          <w:lang w:eastAsia="en-US"/>
        </w:rPr>
        <w:t>Calibration and inlet gas information as specified in Section 5.2 of Exhibit 12 shall be attached to this form.</w:t>
      </w:r>
    </w:p>
  </w:endnote>
  <w:endnote w:id="3">
    <w:p w14:paraId="18920FA2" w14:textId="77777777" w:rsidR="0098415D" w:rsidRPr="00717DF4" w:rsidRDefault="0098415D">
      <w:pPr>
        <w:pStyle w:val="EndnoteText"/>
      </w:pPr>
      <w:r w:rsidRPr="00717DF4">
        <w:rPr>
          <w:rStyle w:val="EndnoteReference"/>
        </w:rPr>
        <w:endnoteRef/>
      </w:r>
      <w:r w:rsidRPr="00717DF4">
        <w:t xml:space="preserve"> HC Analyzer readings shall be recorded in parts per million (ppm).</w:t>
      </w:r>
    </w:p>
  </w:endnote>
  <w:endnote w:id="4">
    <w:p w14:paraId="366E6C5B" w14:textId="77777777" w:rsidR="0098415D" w:rsidRPr="00717DF4" w:rsidRDefault="0098415D" w:rsidP="00A106AE">
      <w:pPr>
        <w:pStyle w:val="EndnoteText"/>
        <w:ind w:left="180" w:hanging="180"/>
      </w:pPr>
      <w:r w:rsidRPr="00717DF4">
        <w:rPr>
          <w:rStyle w:val="EndnoteReference"/>
        </w:rPr>
        <w:endnoteRef/>
      </w:r>
      <w:r w:rsidRPr="00717DF4">
        <w:t xml:space="preserve"> Attach the IV800 RS232 Command Report to this test result form indicating the date and time the valve was manually opened.  </w:t>
      </w:r>
    </w:p>
  </w:endnote>
  <w:endnote w:id="5">
    <w:p w14:paraId="453FA2DE" w14:textId="77777777" w:rsidR="0098415D" w:rsidRPr="00717DF4" w:rsidRDefault="0098415D">
      <w:pPr>
        <w:pStyle w:val="EndnoteText"/>
      </w:pPr>
      <w:r w:rsidRPr="00717DF4">
        <w:rPr>
          <w:rStyle w:val="EndnoteReference"/>
        </w:rPr>
        <w:endnoteRef/>
      </w:r>
      <w:r w:rsidRPr="00717DF4">
        <w:t xml:space="preserve"> The flow rates shall be recorded in standard cubic feet per hour (SCFH) and rounded to the nearest tenth (</w:t>
      </w:r>
      <w:proofErr w:type="gramStart"/>
      <w:r w:rsidRPr="00717DF4">
        <w:t>e.g.</w:t>
      </w:r>
      <w:proofErr w:type="gramEnd"/>
      <w:r w:rsidRPr="00717DF4">
        <w:t xml:space="preserve"> 0.1 SCFH).</w:t>
      </w:r>
    </w:p>
  </w:endnote>
  <w:endnote w:id="6">
    <w:p w14:paraId="35580740" w14:textId="77777777" w:rsidR="0098415D" w:rsidRDefault="0098415D" w:rsidP="001B2F46">
      <w:pPr>
        <w:pStyle w:val="EndnoteText"/>
        <w:ind w:left="180" w:hanging="180"/>
      </w:pPr>
      <w:r w:rsidRPr="00717DF4">
        <w:rPr>
          <w:rStyle w:val="EndnoteReference"/>
        </w:rPr>
        <w:endnoteRef/>
      </w:r>
      <w:r w:rsidRPr="00717DF4">
        <w:t xml:space="preserve"> Record the Hydrocarbon (HC) Concentration in parts per million (</w:t>
      </w:r>
      <w:proofErr w:type="gramStart"/>
      <w:r w:rsidRPr="00717DF4">
        <w:t>e.g.</w:t>
      </w:r>
      <w:proofErr w:type="gramEnd"/>
      <w:r w:rsidRPr="00717DF4">
        <w:t xml:space="preserve"> 1,000 ppm).  All results less than 9,000 ppm shall be recorded as “&lt;9,000 ppm”.  All results greater than 9,000 ppm shall be recorded as “&gt;9,000 ppm”.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0D71" w14:textId="49B214EE" w:rsidR="0098415D" w:rsidRDefault="007C110F" w:rsidP="00194370">
    <w:pPr>
      <w:pStyle w:val="Footer"/>
      <w:tabs>
        <w:tab w:val="clear" w:pos="8640"/>
        <w:tab w:val="right" w:pos="10440"/>
      </w:tabs>
      <w:ind w:right="-1080"/>
      <w:rPr>
        <w:sz w:val="16"/>
      </w:rPr>
    </w:pPr>
    <w:r>
      <w:rPr>
        <w:rFonts w:ascii="Times New Roman" w:hAnsi="Times New Roman"/>
        <w:sz w:val="18"/>
      </w:rPr>
      <w:t>03</w:t>
    </w:r>
    <w:r w:rsidR="009A110D">
      <w:rPr>
        <w:rFonts w:ascii="Times New Roman" w:hAnsi="Times New Roman"/>
        <w:sz w:val="18"/>
      </w:rPr>
      <w:t>/</w:t>
    </w:r>
    <w:r>
      <w:rPr>
        <w:rFonts w:ascii="Times New Roman" w:hAnsi="Times New Roman"/>
        <w:sz w:val="18"/>
      </w:rPr>
      <w:t>21</w:t>
    </w:r>
    <w:r w:rsidR="0098415D">
      <w:rPr>
        <w:sz w:val="16"/>
      </w:rPr>
      <w:tab/>
    </w:r>
    <w:r w:rsidR="0098415D">
      <w:rPr>
        <w:sz w:val="16"/>
      </w:rPr>
      <w:tab/>
    </w:r>
    <w:r w:rsidR="0098415D" w:rsidRPr="00220C7E">
      <w:rPr>
        <w:sz w:val="16"/>
      </w:rPr>
      <w:t xml:space="preserve">Page </w:t>
    </w:r>
    <w:r w:rsidR="0098415D" w:rsidRPr="00220C7E">
      <w:rPr>
        <w:sz w:val="16"/>
      </w:rPr>
      <w:fldChar w:fldCharType="begin"/>
    </w:r>
    <w:r w:rsidR="0098415D" w:rsidRPr="00220C7E">
      <w:rPr>
        <w:sz w:val="16"/>
      </w:rPr>
      <w:instrText xml:space="preserve"> PAGE </w:instrText>
    </w:r>
    <w:r w:rsidR="0098415D" w:rsidRPr="00220C7E">
      <w:rPr>
        <w:sz w:val="16"/>
      </w:rPr>
      <w:fldChar w:fldCharType="separate"/>
    </w:r>
    <w:r w:rsidR="00717DF4">
      <w:rPr>
        <w:sz w:val="16"/>
      </w:rPr>
      <w:t>1</w:t>
    </w:r>
    <w:r w:rsidR="0098415D" w:rsidRPr="00220C7E">
      <w:rPr>
        <w:sz w:val="16"/>
      </w:rPr>
      <w:fldChar w:fldCharType="end"/>
    </w:r>
    <w:r w:rsidR="0098415D" w:rsidRPr="00220C7E">
      <w:rPr>
        <w:sz w:val="16"/>
      </w:rPr>
      <w:t xml:space="preserve"> of </w:t>
    </w:r>
    <w:r w:rsidR="0098415D" w:rsidRPr="00220C7E">
      <w:rPr>
        <w:sz w:val="16"/>
      </w:rPr>
      <w:fldChar w:fldCharType="begin"/>
    </w:r>
    <w:r w:rsidR="0098415D" w:rsidRPr="00220C7E">
      <w:rPr>
        <w:sz w:val="16"/>
      </w:rPr>
      <w:instrText xml:space="preserve"> NUMPAGES </w:instrText>
    </w:r>
    <w:r w:rsidR="0098415D" w:rsidRPr="00220C7E">
      <w:rPr>
        <w:sz w:val="16"/>
      </w:rPr>
      <w:fldChar w:fldCharType="separate"/>
    </w:r>
    <w:r w:rsidR="00717DF4">
      <w:rPr>
        <w:sz w:val="16"/>
      </w:rPr>
      <w:t>1</w:t>
    </w:r>
    <w:r w:rsidR="0098415D" w:rsidRPr="00220C7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D71F" w14:textId="77777777" w:rsidR="001B71CE" w:rsidRDefault="001B71CE">
      <w:r>
        <w:separator/>
      </w:r>
    </w:p>
  </w:footnote>
  <w:footnote w:type="continuationSeparator" w:id="0">
    <w:p w14:paraId="1ACB9891" w14:textId="77777777" w:rsidR="001B71CE" w:rsidRDefault="001B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A6"/>
    <w:rsid w:val="00002478"/>
    <w:rsid w:val="00003319"/>
    <w:rsid w:val="000075A6"/>
    <w:rsid w:val="00012985"/>
    <w:rsid w:val="000227C6"/>
    <w:rsid w:val="00034493"/>
    <w:rsid w:val="00061096"/>
    <w:rsid w:val="00067416"/>
    <w:rsid w:val="00075A50"/>
    <w:rsid w:val="000B47AD"/>
    <w:rsid w:val="000D4391"/>
    <w:rsid w:val="000D46DC"/>
    <w:rsid w:val="00100F06"/>
    <w:rsid w:val="00115DF5"/>
    <w:rsid w:val="00126763"/>
    <w:rsid w:val="00131923"/>
    <w:rsid w:val="00131EF5"/>
    <w:rsid w:val="00133547"/>
    <w:rsid w:val="00140292"/>
    <w:rsid w:val="00153E35"/>
    <w:rsid w:val="00160979"/>
    <w:rsid w:val="00161D63"/>
    <w:rsid w:val="001708ED"/>
    <w:rsid w:val="00194370"/>
    <w:rsid w:val="001B2F46"/>
    <w:rsid w:val="001B71CE"/>
    <w:rsid w:val="001C2E84"/>
    <w:rsid w:val="001C7D74"/>
    <w:rsid w:val="001D211A"/>
    <w:rsid w:val="0020675F"/>
    <w:rsid w:val="00213323"/>
    <w:rsid w:val="00220C7E"/>
    <w:rsid w:val="0023727F"/>
    <w:rsid w:val="0026191E"/>
    <w:rsid w:val="00271250"/>
    <w:rsid w:val="002A43E0"/>
    <w:rsid w:val="002B6CFB"/>
    <w:rsid w:val="002C6C50"/>
    <w:rsid w:val="002E6949"/>
    <w:rsid w:val="00335785"/>
    <w:rsid w:val="00344E55"/>
    <w:rsid w:val="00350D10"/>
    <w:rsid w:val="003559D3"/>
    <w:rsid w:val="003665B1"/>
    <w:rsid w:val="00367397"/>
    <w:rsid w:val="00376E20"/>
    <w:rsid w:val="003C46BF"/>
    <w:rsid w:val="003D6F74"/>
    <w:rsid w:val="003E0DF1"/>
    <w:rsid w:val="003E2120"/>
    <w:rsid w:val="003E5776"/>
    <w:rsid w:val="004254CD"/>
    <w:rsid w:val="004548D4"/>
    <w:rsid w:val="004C08DF"/>
    <w:rsid w:val="004D0C1B"/>
    <w:rsid w:val="004F3C17"/>
    <w:rsid w:val="00505ABA"/>
    <w:rsid w:val="0051245B"/>
    <w:rsid w:val="0052084E"/>
    <w:rsid w:val="00534D48"/>
    <w:rsid w:val="00534D9D"/>
    <w:rsid w:val="00537C27"/>
    <w:rsid w:val="005457F5"/>
    <w:rsid w:val="00564008"/>
    <w:rsid w:val="005848FF"/>
    <w:rsid w:val="005B4D03"/>
    <w:rsid w:val="005D18E6"/>
    <w:rsid w:val="00610C1C"/>
    <w:rsid w:val="006515E0"/>
    <w:rsid w:val="00665021"/>
    <w:rsid w:val="00680669"/>
    <w:rsid w:val="00682621"/>
    <w:rsid w:val="00685612"/>
    <w:rsid w:val="00690915"/>
    <w:rsid w:val="006C1488"/>
    <w:rsid w:val="006E753C"/>
    <w:rsid w:val="006F46CE"/>
    <w:rsid w:val="00717DF4"/>
    <w:rsid w:val="00726B1B"/>
    <w:rsid w:val="007525D0"/>
    <w:rsid w:val="00754D0B"/>
    <w:rsid w:val="00785DC5"/>
    <w:rsid w:val="007905F5"/>
    <w:rsid w:val="007B52EC"/>
    <w:rsid w:val="007C110F"/>
    <w:rsid w:val="007C346F"/>
    <w:rsid w:val="007D529A"/>
    <w:rsid w:val="00800DA3"/>
    <w:rsid w:val="00826DDE"/>
    <w:rsid w:val="00827D62"/>
    <w:rsid w:val="00852E5C"/>
    <w:rsid w:val="00861556"/>
    <w:rsid w:val="00882D9C"/>
    <w:rsid w:val="00893347"/>
    <w:rsid w:val="00895305"/>
    <w:rsid w:val="009006D7"/>
    <w:rsid w:val="009006D9"/>
    <w:rsid w:val="00907FAA"/>
    <w:rsid w:val="00926BE8"/>
    <w:rsid w:val="0098415D"/>
    <w:rsid w:val="009851D1"/>
    <w:rsid w:val="00990D25"/>
    <w:rsid w:val="009A110D"/>
    <w:rsid w:val="009D30C7"/>
    <w:rsid w:val="009D555D"/>
    <w:rsid w:val="009F7BFF"/>
    <w:rsid w:val="00A106AE"/>
    <w:rsid w:val="00A110FC"/>
    <w:rsid w:val="00A250AC"/>
    <w:rsid w:val="00A27D6A"/>
    <w:rsid w:val="00A47538"/>
    <w:rsid w:val="00A55AD6"/>
    <w:rsid w:val="00A55F99"/>
    <w:rsid w:val="00A6311C"/>
    <w:rsid w:val="00A66FA9"/>
    <w:rsid w:val="00A710D1"/>
    <w:rsid w:val="00A818D6"/>
    <w:rsid w:val="00A92FF4"/>
    <w:rsid w:val="00A941D1"/>
    <w:rsid w:val="00AE5046"/>
    <w:rsid w:val="00AE58DA"/>
    <w:rsid w:val="00B0082E"/>
    <w:rsid w:val="00B059C5"/>
    <w:rsid w:val="00B06DA6"/>
    <w:rsid w:val="00B1436F"/>
    <w:rsid w:val="00B37567"/>
    <w:rsid w:val="00B54459"/>
    <w:rsid w:val="00B65A17"/>
    <w:rsid w:val="00B7335C"/>
    <w:rsid w:val="00B86521"/>
    <w:rsid w:val="00BB005B"/>
    <w:rsid w:val="00BB6D1B"/>
    <w:rsid w:val="00BC23F3"/>
    <w:rsid w:val="00BD1896"/>
    <w:rsid w:val="00BD4DE4"/>
    <w:rsid w:val="00BD5910"/>
    <w:rsid w:val="00BF1435"/>
    <w:rsid w:val="00C06B70"/>
    <w:rsid w:val="00C2461B"/>
    <w:rsid w:val="00C35A6E"/>
    <w:rsid w:val="00C53A55"/>
    <w:rsid w:val="00C7133D"/>
    <w:rsid w:val="00C930BE"/>
    <w:rsid w:val="00CC4FB2"/>
    <w:rsid w:val="00CC53CC"/>
    <w:rsid w:val="00CE23C6"/>
    <w:rsid w:val="00CE2DF8"/>
    <w:rsid w:val="00CF3F1B"/>
    <w:rsid w:val="00D45F46"/>
    <w:rsid w:val="00D51634"/>
    <w:rsid w:val="00D600BC"/>
    <w:rsid w:val="00D60A6E"/>
    <w:rsid w:val="00DB3B12"/>
    <w:rsid w:val="00DF01EE"/>
    <w:rsid w:val="00E06CCF"/>
    <w:rsid w:val="00E412B9"/>
    <w:rsid w:val="00E44F73"/>
    <w:rsid w:val="00E66D60"/>
    <w:rsid w:val="00EA7495"/>
    <w:rsid w:val="00EE4CCB"/>
    <w:rsid w:val="00EF4837"/>
    <w:rsid w:val="00F12889"/>
    <w:rsid w:val="00F16773"/>
    <w:rsid w:val="00F22A4D"/>
    <w:rsid w:val="00F23C20"/>
    <w:rsid w:val="00F3253D"/>
    <w:rsid w:val="00F61530"/>
    <w:rsid w:val="00F63B13"/>
    <w:rsid w:val="00F7173E"/>
    <w:rsid w:val="00F75686"/>
    <w:rsid w:val="00F76041"/>
    <w:rsid w:val="00F771E7"/>
    <w:rsid w:val="00FA05DB"/>
    <w:rsid w:val="00FB3EF2"/>
    <w:rsid w:val="00FB6E04"/>
    <w:rsid w:val="00FB7DD8"/>
    <w:rsid w:val="00FC2336"/>
    <w:rsid w:val="00FE4A18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775FC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paragraph" w:styleId="EndnoteText">
    <w:name w:val="endnote text"/>
    <w:basedOn w:val="Normal"/>
    <w:semiHidden/>
    <w:rsid w:val="00BF1435"/>
    <w:rPr>
      <w:sz w:val="20"/>
      <w:szCs w:val="20"/>
    </w:rPr>
  </w:style>
  <w:style w:type="character" w:styleId="EndnoteReference">
    <w:name w:val="endnote reference"/>
    <w:semiHidden/>
    <w:rsid w:val="00BF1435"/>
    <w:rPr>
      <w:vertAlign w:val="superscript"/>
    </w:rPr>
  </w:style>
  <w:style w:type="paragraph" w:styleId="FootnoteText">
    <w:name w:val="footnote text"/>
    <w:basedOn w:val="Normal"/>
    <w:semiHidden/>
    <w:rsid w:val="006F46CE"/>
    <w:rPr>
      <w:sz w:val="20"/>
      <w:szCs w:val="20"/>
    </w:rPr>
  </w:style>
  <w:style w:type="character" w:styleId="FootnoteReference">
    <w:name w:val="footnote reference"/>
    <w:semiHidden/>
    <w:rsid w:val="006F46CE"/>
    <w:rPr>
      <w:vertAlign w:val="superscript"/>
    </w:rPr>
  </w:style>
  <w:style w:type="table" w:styleId="TableGrid">
    <w:name w:val="Table Grid"/>
    <w:basedOn w:val="TableNormal"/>
    <w:rsid w:val="0090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01C1C-B974-4E08-9EA5-95B637E30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7C0D9-2F0D-413F-AAB8-9BBDBE901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91F49-8801-4E3E-A3FA-43D00EE5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4</cp:revision>
  <cp:lastPrinted>2015-12-23T17:25:00Z</cp:lastPrinted>
  <dcterms:created xsi:type="dcterms:W3CDTF">2021-03-15T22:31:00Z</dcterms:created>
  <dcterms:modified xsi:type="dcterms:W3CDTF">2021-10-18T17:49:00Z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-1637414773</vt:i4>
  </property>
  <property fmtid="{D5CDD505-2E9C-101B-9397-08002B2CF9AE}" pid="3" name="_NewReviewCycle">
    <vt:lpwstr/>
  </property>
  <property fmtid="{D5CDD505-2E9C-101B-9397-08002B2CF9AE}" pid="4" name="_EmailSubject">
    <vt:lpwstr>Update Vapor Recovery Webpage</vt:lpwstr>
  </property>
  <property fmtid="{D5CDD505-2E9C-101B-9397-08002B2CF9AE}" pid="5" name="_AuthorEmail">
    <vt:lpwstr>Diana.Williams@sdcounty.ca.gov</vt:lpwstr>
  </property>
  <property fmtid="{D5CDD505-2E9C-101B-9397-08002B2CF9AE}" pid="6" name="_AuthorEmailDisplayName">
    <vt:lpwstr>Williams, Diana</vt:lpwstr>
  </property>
  <property fmtid="{D5CDD505-2E9C-101B-9397-08002B2CF9AE}" pid="7" name="_PreviousAdHocReviewCycleID">
    <vt:i4>-860206764</vt:i4>
  </property>
  <property fmtid="{D5CDD505-2E9C-101B-9397-08002B2CF9AE}" pid="8" name="_ReviewingToolsShownOnce">
    <vt:lpwstr/>
  </property>
  <property fmtid="{D5CDD505-2E9C-101B-9397-08002B2CF9AE}" pid="9" name="ContentTypeId">
    <vt:lpwstr>0x0101008182ECFBE529E64EA208D8CED0BFE020</vt:lpwstr>
  </property>
</Properties>
</file>