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10" w:type="dxa"/>
        <w:tblInd w:w="80" w:type="dxa"/>
        <w:tblLayout w:type="fixed"/>
        <w:tblCellMar>
          <w:left w:w="80" w:type="dxa"/>
          <w:right w:w="80" w:type="dxa"/>
        </w:tblCellMar>
        <w:tblLook w:val="0000" w:firstRow="0" w:lastRow="0" w:firstColumn="0" w:lastColumn="0" w:noHBand="0" w:noVBand="0"/>
      </w:tblPr>
      <w:tblGrid>
        <w:gridCol w:w="2240"/>
        <w:gridCol w:w="5860"/>
        <w:gridCol w:w="2510"/>
      </w:tblGrid>
      <w:tr w:rsidR="00567BC5" w14:paraId="05277FBD" w14:textId="77777777">
        <w:trPr>
          <w:cantSplit/>
          <w:trHeight w:val="230"/>
        </w:trPr>
        <w:tc>
          <w:tcPr>
            <w:tcW w:w="2240" w:type="dxa"/>
            <w:vMerge w:val="restart"/>
          </w:tcPr>
          <w:p w14:paraId="04E95DF0" w14:textId="29993E71" w:rsidR="00567BC5" w:rsidRDefault="003D66F1">
            <w:pPr>
              <w:pStyle w:val="Heading2"/>
              <w:ind w:right="-80"/>
              <w:rPr>
                <w:rFonts w:ascii="Arial" w:eastAsia="Arial Unicode MS" w:hAnsi="Arial" w:cs="Arial"/>
                <w:caps/>
                <w:sz w:val="20"/>
              </w:rPr>
            </w:pPr>
            <w:r>
              <w:rPr>
                <w:rFonts w:ascii="Arial" w:eastAsia="Arial Unicode MS" w:hAnsi="Arial" w:cs="Arial"/>
                <w:caps/>
                <w:sz w:val="20"/>
              </w:rPr>
              <w:drawing>
                <wp:inline distT="0" distB="0" distL="0" distR="0" wp14:anchorId="76FD3629" wp14:editId="0800CE45">
                  <wp:extent cx="1320800" cy="866775"/>
                  <wp:effectExtent l="0" t="0" r="0" b="9525"/>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20800" cy="866775"/>
                          </a:xfrm>
                          <a:prstGeom prst="rect">
                            <a:avLst/>
                          </a:prstGeom>
                        </pic:spPr>
                      </pic:pic>
                    </a:graphicData>
                  </a:graphic>
                </wp:inline>
              </w:drawing>
            </w:r>
          </w:p>
        </w:tc>
        <w:tc>
          <w:tcPr>
            <w:tcW w:w="5860" w:type="dxa"/>
            <w:vMerge w:val="restart"/>
            <w:tcBorders>
              <w:top w:val="nil"/>
              <w:left w:val="nil"/>
              <w:bottom w:val="nil"/>
              <w:right w:val="single" w:sz="4" w:space="0" w:color="auto"/>
            </w:tcBorders>
          </w:tcPr>
          <w:p w14:paraId="07C56B80" w14:textId="77777777" w:rsidR="00567BC5" w:rsidRDefault="00567BC5">
            <w:pPr>
              <w:pStyle w:val="Heading3"/>
              <w:ind w:left="-82" w:firstLine="82"/>
              <w:rPr>
                <w:sz w:val="16"/>
                <w:szCs w:val="16"/>
              </w:rPr>
            </w:pPr>
          </w:p>
          <w:p w14:paraId="3BB9C087" w14:textId="77777777" w:rsidR="00567BC5" w:rsidRDefault="00567BC5">
            <w:pPr>
              <w:pStyle w:val="Heading3"/>
              <w:ind w:left="-82" w:firstLine="82"/>
              <w:rPr>
                <w:rFonts w:ascii="Times New Roman" w:eastAsia="Arial Unicode MS" w:hAnsi="Times New Roman"/>
                <w:sz w:val="22"/>
                <w:szCs w:val="22"/>
              </w:rPr>
            </w:pPr>
            <w:r>
              <w:rPr>
                <w:sz w:val="22"/>
                <w:szCs w:val="22"/>
              </w:rPr>
              <w:t xml:space="preserve">SAN DIEGO </w:t>
            </w:r>
            <w:r>
              <w:rPr>
                <w:rFonts w:ascii="Times New Roman" w:hAnsi="Times New Roman"/>
                <w:sz w:val="22"/>
                <w:szCs w:val="22"/>
              </w:rPr>
              <w:t>AIR POLLUTION CONTROL DISTRICT</w:t>
            </w:r>
          </w:p>
          <w:p w14:paraId="601BC944" w14:textId="77777777" w:rsidR="00567BC5" w:rsidRDefault="00567BC5">
            <w:pPr>
              <w:tabs>
                <w:tab w:val="left" w:pos="5760"/>
              </w:tabs>
              <w:jc w:val="center"/>
              <w:rPr>
                <w:b/>
                <w:caps/>
                <w:sz w:val="20"/>
                <w:szCs w:val="20"/>
              </w:rPr>
            </w:pPr>
            <w:r>
              <w:rPr>
                <w:b/>
                <w:caps/>
                <w:sz w:val="20"/>
              </w:rPr>
              <w:t>COMPLIANCE DIVISION</w:t>
            </w:r>
          </w:p>
          <w:p w14:paraId="250527D2" w14:textId="77777777" w:rsidR="00567BC5" w:rsidRDefault="00567BC5">
            <w:pPr>
              <w:pStyle w:val="Heading3"/>
              <w:rPr>
                <w:rFonts w:ascii="Times New Roman" w:eastAsia="Arial Unicode MS" w:hAnsi="Times New Roman"/>
                <w:caps w:val="0"/>
              </w:rPr>
            </w:pPr>
            <w:smartTag w:uri="urn:schemas-microsoft-com:office:smarttags" w:element="address">
              <w:smartTag w:uri="urn:schemas-microsoft-com:office:smarttags" w:element="Street">
                <w:r>
                  <w:rPr>
                    <w:rFonts w:ascii="Times New Roman" w:hAnsi="Times New Roman"/>
                    <w:caps w:val="0"/>
                  </w:rPr>
                  <w:t xml:space="preserve">10124 </w:t>
                </w:r>
                <w:r>
                  <w:rPr>
                    <w:rFonts w:ascii="Times New Roman" w:hAnsi="Times New Roman"/>
                  </w:rPr>
                  <w:t>Old Grove Road</w:t>
                </w:r>
              </w:smartTag>
            </w:smartTag>
          </w:p>
          <w:p w14:paraId="51D56F44" w14:textId="77777777" w:rsidR="00567BC5" w:rsidRDefault="00567BC5">
            <w:pPr>
              <w:pStyle w:val="Heading3"/>
              <w:rPr>
                <w:rFonts w:ascii="Times New Roman" w:eastAsia="Arial Unicode MS" w:hAnsi="Times New Roman"/>
                <w:bCs/>
              </w:rPr>
            </w:pPr>
            <w:smartTag w:uri="urn:schemas-microsoft-com:office:smarttags" w:element="place">
              <w:smartTag w:uri="urn:schemas-microsoft-com:office:smarttags" w:element="City">
                <w:r>
                  <w:rPr>
                    <w:rFonts w:ascii="Times New Roman" w:hAnsi="Times New Roman"/>
                    <w:bCs/>
                  </w:rPr>
                  <w:t>SAN DIEGO</w:t>
                </w:r>
              </w:smartTag>
            </w:smartTag>
            <w:r>
              <w:rPr>
                <w:rFonts w:ascii="Times New Roman" w:hAnsi="Times New Roman"/>
                <w:bCs/>
              </w:rPr>
              <w:t xml:space="preserve"> CA  92131-1649</w:t>
            </w:r>
          </w:p>
          <w:p w14:paraId="041A6497" w14:textId="77777777" w:rsidR="00567BC5" w:rsidRDefault="00567BC5">
            <w:pPr>
              <w:pStyle w:val="Heading4"/>
              <w:spacing w:before="0" w:after="0"/>
              <w:jc w:val="center"/>
              <w:rPr>
                <w:rFonts w:eastAsia="Arial Unicode MS"/>
                <w:sz w:val="18"/>
              </w:rPr>
            </w:pPr>
            <w:r>
              <w:rPr>
                <w:sz w:val="18"/>
              </w:rPr>
              <w:t xml:space="preserve">PHONE (858) 586-2650             </w:t>
            </w:r>
            <w:r>
              <w:rPr>
                <w:caps/>
                <w:sz w:val="18"/>
              </w:rPr>
              <w:t>FAX (858) 586-2651</w:t>
            </w:r>
          </w:p>
        </w:tc>
        <w:tc>
          <w:tcPr>
            <w:tcW w:w="2510" w:type="dxa"/>
            <w:tcBorders>
              <w:top w:val="single" w:sz="4" w:space="0" w:color="auto"/>
              <w:left w:val="single" w:sz="4" w:space="0" w:color="auto"/>
              <w:bottom w:val="single" w:sz="4" w:space="0" w:color="auto"/>
              <w:right w:val="single" w:sz="4" w:space="0" w:color="auto"/>
            </w:tcBorders>
            <w:shd w:val="pct20" w:color="auto" w:fill="auto"/>
          </w:tcPr>
          <w:p w14:paraId="0391A304" w14:textId="77777777" w:rsidR="00567BC5" w:rsidRDefault="00567BC5">
            <w:pPr>
              <w:pStyle w:val="Heading8"/>
              <w:spacing w:before="0" w:after="0"/>
              <w:jc w:val="center"/>
              <w:rPr>
                <w:b/>
                <w:i w:val="0"/>
                <w:caps/>
                <w:position w:val="-4"/>
              </w:rPr>
            </w:pPr>
            <w:r>
              <w:rPr>
                <w:b/>
                <w:i w:val="0"/>
              </w:rPr>
              <w:t>APCD USE ONLY</w:t>
            </w:r>
          </w:p>
        </w:tc>
      </w:tr>
      <w:tr w:rsidR="00567BC5" w14:paraId="0D3CA958" w14:textId="77777777">
        <w:trPr>
          <w:cantSplit/>
          <w:trHeight w:val="306"/>
        </w:trPr>
        <w:tc>
          <w:tcPr>
            <w:tcW w:w="2240" w:type="dxa"/>
            <w:vMerge/>
            <w:vAlign w:val="center"/>
          </w:tcPr>
          <w:p w14:paraId="575C1A60" w14:textId="77777777" w:rsidR="00567BC5" w:rsidRDefault="00567BC5">
            <w:pPr>
              <w:rPr>
                <w:rFonts w:ascii="Arial" w:eastAsia="Arial Unicode MS" w:hAnsi="Arial" w:cs="Arial"/>
                <w:b/>
                <w:bCs/>
                <w:caps/>
                <w:spacing w:val="55"/>
                <w:sz w:val="20"/>
              </w:rPr>
            </w:pPr>
          </w:p>
        </w:tc>
        <w:tc>
          <w:tcPr>
            <w:tcW w:w="5860" w:type="dxa"/>
            <w:vMerge/>
            <w:tcBorders>
              <w:top w:val="nil"/>
              <w:left w:val="nil"/>
              <w:bottom w:val="nil"/>
              <w:right w:val="single" w:sz="4" w:space="0" w:color="auto"/>
            </w:tcBorders>
            <w:vAlign w:val="center"/>
          </w:tcPr>
          <w:p w14:paraId="036CAEDE" w14:textId="77777777" w:rsidR="00567BC5" w:rsidRDefault="00567BC5">
            <w:pPr>
              <w:rPr>
                <w:rFonts w:eastAsia="Arial Unicode MS"/>
                <w:b/>
                <w:bCs/>
                <w:sz w:val="18"/>
              </w:rPr>
            </w:pPr>
          </w:p>
        </w:tc>
        <w:tc>
          <w:tcPr>
            <w:tcW w:w="2510" w:type="dxa"/>
            <w:tcBorders>
              <w:top w:val="single" w:sz="4" w:space="0" w:color="auto"/>
              <w:left w:val="single" w:sz="4" w:space="0" w:color="auto"/>
              <w:bottom w:val="single" w:sz="4" w:space="0" w:color="auto"/>
              <w:right w:val="single" w:sz="4" w:space="0" w:color="auto"/>
            </w:tcBorders>
          </w:tcPr>
          <w:p w14:paraId="7B7D33E4" w14:textId="77777777" w:rsidR="00567BC5" w:rsidRDefault="00567BC5">
            <w:pPr>
              <w:tabs>
                <w:tab w:val="left" w:pos="5760"/>
              </w:tabs>
              <w:spacing w:before="100" w:after="20"/>
              <w:ind w:left="-86" w:firstLine="86"/>
              <w:rPr>
                <w:b/>
                <w:caps/>
                <w:position w:val="-4"/>
                <w:sz w:val="18"/>
                <w:szCs w:val="20"/>
              </w:rPr>
            </w:pPr>
            <w:r>
              <w:rPr>
                <w:caps/>
                <w:sz w:val="16"/>
              </w:rPr>
              <w:t>SECTOR</w:t>
            </w:r>
          </w:p>
        </w:tc>
      </w:tr>
      <w:tr w:rsidR="00567BC5" w14:paraId="61F3585E" w14:textId="77777777">
        <w:trPr>
          <w:cantSplit/>
          <w:trHeight w:val="296"/>
        </w:trPr>
        <w:tc>
          <w:tcPr>
            <w:tcW w:w="2240" w:type="dxa"/>
            <w:vMerge/>
            <w:vAlign w:val="center"/>
          </w:tcPr>
          <w:p w14:paraId="6B393DA7" w14:textId="77777777" w:rsidR="00567BC5" w:rsidRDefault="00567BC5">
            <w:pPr>
              <w:rPr>
                <w:rFonts w:ascii="Arial" w:eastAsia="Arial Unicode MS" w:hAnsi="Arial" w:cs="Arial"/>
                <w:b/>
                <w:bCs/>
                <w:caps/>
                <w:spacing w:val="55"/>
                <w:sz w:val="20"/>
              </w:rPr>
            </w:pPr>
          </w:p>
        </w:tc>
        <w:tc>
          <w:tcPr>
            <w:tcW w:w="5860" w:type="dxa"/>
            <w:vMerge/>
            <w:tcBorders>
              <w:top w:val="nil"/>
              <w:left w:val="nil"/>
              <w:bottom w:val="nil"/>
              <w:right w:val="single" w:sz="4" w:space="0" w:color="auto"/>
            </w:tcBorders>
            <w:vAlign w:val="center"/>
          </w:tcPr>
          <w:p w14:paraId="0DFF21B6" w14:textId="77777777" w:rsidR="00567BC5" w:rsidRDefault="00567BC5">
            <w:pPr>
              <w:rPr>
                <w:rFonts w:eastAsia="Arial Unicode MS"/>
                <w:b/>
                <w:bCs/>
                <w:sz w:val="18"/>
              </w:rPr>
            </w:pPr>
          </w:p>
        </w:tc>
        <w:tc>
          <w:tcPr>
            <w:tcW w:w="2510" w:type="dxa"/>
            <w:tcBorders>
              <w:top w:val="single" w:sz="4" w:space="0" w:color="auto"/>
              <w:left w:val="single" w:sz="4" w:space="0" w:color="auto"/>
              <w:bottom w:val="single" w:sz="4" w:space="0" w:color="auto"/>
              <w:right w:val="single" w:sz="4" w:space="0" w:color="auto"/>
            </w:tcBorders>
          </w:tcPr>
          <w:p w14:paraId="0FBD0847" w14:textId="77777777" w:rsidR="00567BC5" w:rsidRDefault="00567BC5">
            <w:pPr>
              <w:tabs>
                <w:tab w:val="left" w:pos="5760"/>
              </w:tabs>
              <w:spacing w:before="100" w:after="20"/>
              <w:ind w:left="-86" w:firstLine="86"/>
              <w:rPr>
                <w:b/>
                <w:caps/>
                <w:position w:val="-4"/>
                <w:sz w:val="18"/>
                <w:szCs w:val="20"/>
              </w:rPr>
            </w:pPr>
            <w:r>
              <w:rPr>
                <w:caps/>
                <w:sz w:val="16"/>
              </w:rPr>
              <w:t>ID#</w:t>
            </w:r>
          </w:p>
        </w:tc>
      </w:tr>
      <w:tr w:rsidR="00567BC5" w14:paraId="25F98DA5" w14:textId="77777777">
        <w:trPr>
          <w:cantSplit/>
          <w:trHeight w:val="386"/>
        </w:trPr>
        <w:tc>
          <w:tcPr>
            <w:tcW w:w="2240" w:type="dxa"/>
            <w:vMerge/>
            <w:vAlign w:val="center"/>
          </w:tcPr>
          <w:p w14:paraId="4F92006A" w14:textId="77777777" w:rsidR="00567BC5" w:rsidRDefault="00567BC5">
            <w:pPr>
              <w:rPr>
                <w:rFonts w:ascii="Arial" w:eastAsia="Arial Unicode MS" w:hAnsi="Arial" w:cs="Arial"/>
                <w:b/>
                <w:bCs/>
                <w:caps/>
                <w:spacing w:val="55"/>
                <w:sz w:val="20"/>
              </w:rPr>
            </w:pPr>
          </w:p>
        </w:tc>
        <w:tc>
          <w:tcPr>
            <w:tcW w:w="5860" w:type="dxa"/>
            <w:vMerge/>
            <w:tcBorders>
              <w:top w:val="nil"/>
              <w:left w:val="nil"/>
              <w:bottom w:val="nil"/>
              <w:right w:val="single" w:sz="4" w:space="0" w:color="auto"/>
            </w:tcBorders>
            <w:vAlign w:val="center"/>
          </w:tcPr>
          <w:p w14:paraId="2F26BC6C" w14:textId="77777777" w:rsidR="00567BC5" w:rsidRDefault="00567BC5">
            <w:pPr>
              <w:rPr>
                <w:rFonts w:eastAsia="Arial Unicode MS"/>
                <w:b/>
                <w:bCs/>
                <w:sz w:val="18"/>
              </w:rPr>
            </w:pPr>
          </w:p>
        </w:tc>
        <w:tc>
          <w:tcPr>
            <w:tcW w:w="2510" w:type="dxa"/>
            <w:tcBorders>
              <w:top w:val="single" w:sz="4" w:space="0" w:color="auto"/>
              <w:left w:val="single" w:sz="4" w:space="0" w:color="auto"/>
              <w:bottom w:val="single" w:sz="4" w:space="0" w:color="auto"/>
              <w:right w:val="single" w:sz="4" w:space="0" w:color="auto"/>
            </w:tcBorders>
          </w:tcPr>
          <w:p w14:paraId="7C1753DF" w14:textId="77777777" w:rsidR="00567BC5" w:rsidRDefault="00567BC5">
            <w:pPr>
              <w:tabs>
                <w:tab w:val="left" w:pos="5760"/>
              </w:tabs>
              <w:spacing w:before="100" w:after="20"/>
              <w:ind w:left="-86" w:firstLine="86"/>
              <w:rPr>
                <w:b/>
                <w:caps/>
                <w:position w:val="-4"/>
                <w:sz w:val="18"/>
                <w:szCs w:val="20"/>
              </w:rPr>
            </w:pPr>
            <w:r>
              <w:rPr>
                <w:caps/>
                <w:sz w:val="16"/>
              </w:rPr>
              <w:t>NOV#</w:t>
            </w:r>
          </w:p>
        </w:tc>
      </w:tr>
    </w:tbl>
    <w:p w14:paraId="71BBC1B0" w14:textId="77777777" w:rsidR="00567BC5" w:rsidRDefault="00567BC5">
      <w:pPr>
        <w:autoSpaceDE w:val="0"/>
        <w:autoSpaceDN w:val="0"/>
        <w:adjustRightInd w:val="0"/>
        <w:ind w:left="-720" w:right="-720"/>
        <w:jc w:val="center"/>
        <w:rPr>
          <w:bCs/>
          <w:sz w:val="16"/>
          <w:szCs w:val="16"/>
          <w:u w:val="double"/>
        </w:rPr>
      </w:pPr>
    </w:p>
    <w:p w14:paraId="4B027978" w14:textId="77777777" w:rsidR="000042BE" w:rsidRDefault="000042BE">
      <w:pPr>
        <w:autoSpaceDE w:val="0"/>
        <w:autoSpaceDN w:val="0"/>
        <w:adjustRightInd w:val="0"/>
        <w:ind w:left="-720" w:right="-720"/>
        <w:jc w:val="center"/>
        <w:rPr>
          <w:bCs/>
          <w:sz w:val="16"/>
          <w:szCs w:val="16"/>
          <w:u w:val="double"/>
        </w:rPr>
      </w:pPr>
    </w:p>
    <w:p w14:paraId="38FAC63D" w14:textId="77777777" w:rsidR="00567BC5" w:rsidRPr="000042BE" w:rsidRDefault="00567BC5">
      <w:pPr>
        <w:autoSpaceDE w:val="0"/>
        <w:autoSpaceDN w:val="0"/>
        <w:adjustRightInd w:val="0"/>
        <w:jc w:val="center"/>
        <w:rPr>
          <w:b/>
          <w:sz w:val="28"/>
          <w:szCs w:val="28"/>
        </w:rPr>
      </w:pPr>
      <w:r w:rsidRPr="000042BE">
        <w:rPr>
          <w:b/>
          <w:sz w:val="28"/>
          <w:szCs w:val="28"/>
        </w:rPr>
        <w:t>VAPOR TO LIQUID VOLUME RATIO FOR</w:t>
      </w:r>
      <w:r w:rsidR="000042BE">
        <w:rPr>
          <w:b/>
          <w:sz w:val="28"/>
          <w:szCs w:val="28"/>
        </w:rPr>
        <w:t xml:space="preserve"> </w:t>
      </w:r>
      <w:r w:rsidRPr="000042BE">
        <w:rPr>
          <w:b/>
          <w:sz w:val="28"/>
          <w:szCs w:val="28"/>
        </w:rPr>
        <w:t>HEALY PHASE II EVR SYSTEMS</w:t>
      </w:r>
    </w:p>
    <w:p w14:paraId="0793DD3E" w14:textId="77777777" w:rsidR="00266CE1" w:rsidRPr="00512DBE" w:rsidRDefault="0019200C" w:rsidP="0019200C">
      <w:pPr>
        <w:ind w:left="-720" w:right="-720"/>
        <w:rPr>
          <w:u w:val="single"/>
        </w:rPr>
      </w:pPr>
      <w:r>
        <w:t xml:space="preserve">                       </w:t>
      </w:r>
      <w:r w:rsidRPr="00512DBE">
        <w:rPr>
          <w:u w:val="single"/>
        </w:rPr>
        <w:t xml:space="preserve">Digital Roots Tri-Tester Equivalent Procedure </w:t>
      </w:r>
      <w:r w:rsidR="009742AB" w:rsidRPr="00512DBE">
        <w:rPr>
          <w:u w:val="single"/>
        </w:rPr>
        <w:t xml:space="preserve">of </w:t>
      </w:r>
      <w:r w:rsidR="00512DBE" w:rsidRPr="00512DBE">
        <w:rPr>
          <w:u w:val="single"/>
        </w:rPr>
        <w:t>Exhibit 5 ARB EOs</w:t>
      </w:r>
      <w:r w:rsidR="009742AB" w:rsidRPr="00512DBE">
        <w:rPr>
          <w:u w:val="single"/>
        </w:rPr>
        <w:t xml:space="preserve"> VR-201-XX and VR 202-XX</w:t>
      </w:r>
    </w:p>
    <w:p w14:paraId="4E9B4726" w14:textId="77777777" w:rsidR="00512DBE" w:rsidRDefault="00512DBE" w:rsidP="00512DBE">
      <w:pPr>
        <w:ind w:right="-720"/>
      </w:pPr>
      <w:r>
        <w:t xml:space="preserve">           To be used for V/Ls obtained for Exhibits 9 and 10 ARB EOs 201/202</w:t>
      </w:r>
    </w:p>
    <w:p w14:paraId="36055C6A" w14:textId="77777777" w:rsidR="003C4F6F" w:rsidRDefault="00512DBE" w:rsidP="00512DBE">
      <w:pPr>
        <w:ind w:right="-720"/>
      </w:pPr>
      <w:r>
        <w:t xml:space="preserve">           To calculate V/L use equation in footnote 10 </w:t>
      </w:r>
      <w:r w:rsidR="004D61D4">
        <w:t>and always use y=1.</w:t>
      </w:r>
    </w:p>
    <w:p w14:paraId="06B71FA9" w14:textId="77777777" w:rsidR="004D61D4" w:rsidRDefault="003C4F6F" w:rsidP="00512DBE">
      <w:pPr>
        <w:ind w:right="-720"/>
      </w:pPr>
      <w:r>
        <w:t xml:space="preserve">           Final volume dispensed (read from dispenser totalizer) required to be 4.5-5.0 gallons.</w:t>
      </w:r>
    </w:p>
    <w:p w14:paraId="3A463F02" w14:textId="77777777" w:rsidR="00512DBE" w:rsidRDefault="004D61D4" w:rsidP="00512DBE">
      <w:pPr>
        <w:ind w:right="-720"/>
      </w:pPr>
      <w:r>
        <w:t xml:space="preserve">           Dispensing time/rate values not required on this form if obtained during 2 gallon V/L assessment.</w:t>
      </w:r>
      <w:r w:rsidR="00512DBE">
        <w:t xml:space="preserve"> </w:t>
      </w:r>
    </w:p>
    <w:p w14:paraId="33EBF470" w14:textId="77777777" w:rsidR="00567BC5" w:rsidRDefault="00567BC5">
      <w:pPr>
        <w:ind w:left="-180" w:right="-720"/>
        <w:rPr>
          <w:sz w:val="16"/>
          <w:szCs w:val="16"/>
        </w:rPr>
      </w:pPr>
    </w:p>
    <w:p w14:paraId="7E0D35D0" w14:textId="77777777" w:rsidR="00567BC5" w:rsidRPr="001F297A" w:rsidRDefault="00567BC5">
      <w:pPr>
        <w:ind w:right="-720"/>
        <w:rPr>
          <w:sz w:val="20"/>
          <w:szCs w:val="20"/>
        </w:rPr>
      </w:pPr>
    </w:p>
    <w:p w14:paraId="5BD6778E" w14:textId="77777777" w:rsidR="000042BE" w:rsidRDefault="000042BE" w:rsidP="000042BE">
      <w:pPr>
        <w:tabs>
          <w:tab w:val="left" w:pos="3780"/>
          <w:tab w:val="left" w:pos="4140"/>
          <w:tab w:val="left" w:pos="7560"/>
          <w:tab w:val="left" w:pos="7920"/>
          <w:tab w:val="left" w:pos="10260"/>
        </w:tabs>
        <w:rPr>
          <w:b/>
          <w:sz w:val="22"/>
          <w:szCs w:val="22"/>
          <w:u w:val="single"/>
        </w:rPr>
      </w:pPr>
      <w:r>
        <w:rPr>
          <w:b/>
          <w:sz w:val="22"/>
          <w:szCs w:val="22"/>
        </w:rPr>
        <w:t>Facility Name:</w:t>
      </w:r>
      <w:r w:rsidR="007C6D62">
        <w:rPr>
          <w:sz w:val="20"/>
          <w:szCs w:val="20"/>
          <w:u w:val="single"/>
        </w:rPr>
        <w:t xml:space="preserve"> </w:t>
      </w:r>
      <w:bookmarkStart w:id="0" w:name="Text76"/>
      <w:r w:rsidR="007C6D62">
        <w:rPr>
          <w:sz w:val="20"/>
          <w:szCs w:val="20"/>
          <w:u w:val="single"/>
        </w:rPr>
        <w:fldChar w:fldCharType="begin">
          <w:ffData>
            <w:name w:val="Text76"/>
            <w:enabled/>
            <w:calcOnExit w:val="0"/>
            <w:textInput>
              <w:maxLength w:val="26"/>
            </w:textInput>
          </w:ffData>
        </w:fldChar>
      </w:r>
      <w:r w:rsidR="007C6D62">
        <w:rPr>
          <w:sz w:val="20"/>
          <w:szCs w:val="20"/>
          <w:u w:val="single"/>
        </w:rPr>
        <w:instrText xml:space="preserve"> FORMTEXT </w:instrText>
      </w:r>
      <w:r w:rsidR="007C6D62">
        <w:rPr>
          <w:sz w:val="20"/>
          <w:szCs w:val="20"/>
          <w:u w:val="single"/>
        </w:rPr>
      </w:r>
      <w:r w:rsidR="007C6D62">
        <w:rPr>
          <w:sz w:val="20"/>
          <w:szCs w:val="20"/>
          <w:u w:val="single"/>
        </w:rPr>
        <w:fldChar w:fldCharType="separate"/>
      </w:r>
      <w:r w:rsidR="007C6D62">
        <w:rPr>
          <w:noProof/>
          <w:sz w:val="20"/>
          <w:szCs w:val="20"/>
          <w:u w:val="single"/>
        </w:rPr>
        <w:t> </w:t>
      </w:r>
      <w:r w:rsidR="007C6D62">
        <w:rPr>
          <w:noProof/>
          <w:sz w:val="20"/>
          <w:szCs w:val="20"/>
          <w:u w:val="single"/>
        </w:rPr>
        <w:t> </w:t>
      </w:r>
      <w:r w:rsidR="007C6D62">
        <w:rPr>
          <w:noProof/>
          <w:sz w:val="20"/>
          <w:szCs w:val="20"/>
          <w:u w:val="single"/>
        </w:rPr>
        <w:t> </w:t>
      </w:r>
      <w:r w:rsidR="007C6D62">
        <w:rPr>
          <w:noProof/>
          <w:sz w:val="20"/>
          <w:szCs w:val="20"/>
          <w:u w:val="single"/>
        </w:rPr>
        <w:t> </w:t>
      </w:r>
      <w:r w:rsidR="007C6D62">
        <w:rPr>
          <w:noProof/>
          <w:sz w:val="20"/>
          <w:szCs w:val="20"/>
          <w:u w:val="single"/>
        </w:rPr>
        <w:t> </w:t>
      </w:r>
      <w:r w:rsidR="007C6D62">
        <w:rPr>
          <w:sz w:val="20"/>
          <w:szCs w:val="20"/>
          <w:u w:val="single"/>
        </w:rPr>
        <w:fldChar w:fldCharType="end"/>
      </w:r>
      <w:bookmarkEnd w:id="0"/>
      <w:r>
        <w:rPr>
          <w:sz w:val="22"/>
          <w:szCs w:val="22"/>
          <w:u w:val="single"/>
        </w:rPr>
        <w:tab/>
      </w:r>
      <w:r>
        <w:rPr>
          <w:b/>
          <w:sz w:val="22"/>
          <w:szCs w:val="22"/>
        </w:rPr>
        <w:tab/>
        <w:t>A/C or PO Number:</w:t>
      </w:r>
      <w:r>
        <w:rPr>
          <w:b/>
          <w:sz w:val="22"/>
          <w:szCs w:val="22"/>
          <w:u w:val="single"/>
        </w:rPr>
        <w:t xml:space="preserve"> </w:t>
      </w:r>
      <w:bookmarkStart w:id="1" w:name="Text77"/>
      <w:r w:rsidR="007C6D62">
        <w:rPr>
          <w:sz w:val="22"/>
          <w:szCs w:val="22"/>
          <w:u w:val="single"/>
        </w:rPr>
        <w:fldChar w:fldCharType="begin">
          <w:ffData>
            <w:name w:val="Text77"/>
            <w:enabled/>
            <w:calcOnExit w:val="0"/>
            <w:textInput>
              <w:maxLength w:val="6"/>
            </w:textInput>
          </w:ffData>
        </w:fldChar>
      </w:r>
      <w:r w:rsidR="007C6D62">
        <w:rPr>
          <w:sz w:val="22"/>
          <w:szCs w:val="22"/>
          <w:u w:val="single"/>
        </w:rPr>
        <w:instrText xml:space="preserve"> FORMTEXT </w:instrText>
      </w:r>
      <w:r w:rsidR="007C6D62">
        <w:rPr>
          <w:sz w:val="22"/>
          <w:szCs w:val="22"/>
          <w:u w:val="single"/>
        </w:rPr>
      </w:r>
      <w:r w:rsidR="007C6D62">
        <w:rPr>
          <w:sz w:val="22"/>
          <w:szCs w:val="22"/>
          <w:u w:val="single"/>
        </w:rPr>
        <w:fldChar w:fldCharType="separate"/>
      </w:r>
      <w:r w:rsidR="007C6D62">
        <w:rPr>
          <w:noProof/>
          <w:sz w:val="22"/>
          <w:szCs w:val="22"/>
          <w:u w:val="single"/>
        </w:rPr>
        <w:t> </w:t>
      </w:r>
      <w:r w:rsidR="007C6D62">
        <w:rPr>
          <w:noProof/>
          <w:sz w:val="22"/>
          <w:szCs w:val="22"/>
          <w:u w:val="single"/>
        </w:rPr>
        <w:t> </w:t>
      </w:r>
      <w:r w:rsidR="007C6D62">
        <w:rPr>
          <w:noProof/>
          <w:sz w:val="22"/>
          <w:szCs w:val="22"/>
          <w:u w:val="single"/>
        </w:rPr>
        <w:t> </w:t>
      </w:r>
      <w:r w:rsidR="007C6D62">
        <w:rPr>
          <w:noProof/>
          <w:sz w:val="22"/>
          <w:szCs w:val="22"/>
          <w:u w:val="single"/>
        </w:rPr>
        <w:t> </w:t>
      </w:r>
      <w:r w:rsidR="007C6D62">
        <w:rPr>
          <w:noProof/>
          <w:sz w:val="22"/>
          <w:szCs w:val="22"/>
          <w:u w:val="single"/>
        </w:rPr>
        <w:t> </w:t>
      </w:r>
      <w:r w:rsidR="007C6D62">
        <w:rPr>
          <w:sz w:val="22"/>
          <w:szCs w:val="22"/>
          <w:u w:val="single"/>
        </w:rPr>
        <w:fldChar w:fldCharType="end"/>
      </w:r>
      <w:bookmarkEnd w:id="1"/>
      <w:r>
        <w:rPr>
          <w:sz w:val="22"/>
          <w:szCs w:val="22"/>
          <w:u w:val="single"/>
        </w:rPr>
        <w:tab/>
      </w:r>
      <w:r>
        <w:rPr>
          <w:b/>
          <w:sz w:val="22"/>
          <w:szCs w:val="22"/>
        </w:rPr>
        <w:tab/>
      </w:r>
      <w:r w:rsidR="002427C9">
        <w:rPr>
          <w:b/>
          <w:sz w:val="22"/>
          <w:szCs w:val="22"/>
        </w:rPr>
        <w:t xml:space="preserve">Start </w:t>
      </w:r>
      <w:r>
        <w:rPr>
          <w:b/>
          <w:sz w:val="22"/>
          <w:szCs w:val="22"/>
        </w:rPr>
        <w:t>Time of Test:</w:t>
      </w:r>
      <w:r w:rsidR="007C6D62">
        <w:rPr>
          <w:sz w:val="22"/>
          <w:szCs w:val="22"/>
          <w:u w:val="single"/>
        </w:rPr>
        <w:t xml:space="preserve"> </w:t>
      </w:r>
      <w:bookmarkStart w:id="2" w:name="Text78"/>
      <w:r w:rsidR="007C6D62">
        <w:rPr>
          <w:sz w:val="22"/>
          <w:szCs w:val="22"/>
          <w:u w:val="single"/>
        </w:rPr>
        <w:fldChar w:fldCharType="begin">
          <w:ffData>
            <w:name w:val="Text78"/>
            <w:enabled/>
            <w:calcOnExit w:val="0"/>
            <w:textInput>
              <w:maxLength w:val="10"/>
            </w:textInput>
          </w:ffData>
        </w:fldChar>
      </w:r>
      <w:r w:rsidR="007C6D62">
        <w:rPr>
          <w:sz w:val="22"/>
          <w:szCs w:val="22"/>
          <w:u w:val="single"/>
        </w:rPr>
        <w:instrText xml:space="preserve"> FORMTEXT </w:instrText>
      </w:r>
      <w:r w:rsidR="007C6D62">
        <w:rPr>
          <w:sz w:val="22"/>
          <w:szCs w:val="22"/>
          <w:u w:val="single"/>
        </w:rPr>
      </w:r>
      <w:r w:rsidR="007C6D62">
        <w:rPr>
          <w:sz w:val="22"/>
          <w:szCs w:val="22"/>
          <w:u w:val="single"/>
        </w:rPr>
        <w:fldChar w:fldCharType="separate"/>
      </w:r>
      <w:r w:rsidR="007C6D62">
        <w:rPr>
          <w:noProof/>
          <w:sz w:val="22"/>
          <w:szCs w:val="22"/>
          <w:u w:val="single"/>
        </w:rPr>
        <w:t> </w:t>
      </w:r>
      <w:r w:rsidR="007C6D62">
        <w:rPr>
          <w:noProof/>
          <w:sz w:val="22"/>
          <w:szCs w:val="22"/>
          <w:u w:val="single"/>
        </w:rPr>
        <w:t> </w:t>
      </w:r>
      <w:r w:rsidR="007C6D62">
        <w:rPr>
          <w:noProof/>
          <w:sz w:val="22"/>
          <w:szCs w:val="22"/>
          <w:u w:val="single"/>
        </w:rPr>
        <w:t> </w:t>
      </w:r>
      <w:r w:rsidR="007C6D62">
        <w:rPr>
          <w:noProof/>
          <w:sz w:val="22"/>
          <w:szCs w:val="22"/>
          <w:u w:val="single"/>
        </w:rPr>
        <w:t> </w:t>
      </w:r>
      <w:r w:rsidR="007C6D62">
        <w:rPr>
          <w:noProof/>
          <w:sz w:val="22"/>
          <w:szCs w:val="22"/>
          <w:u w:val="single"/>
        </w:rPr>
        <w:t> </w:t>
      </w:r>
      <w:r w:rsidR="007C6D62">
        <w:rPr>
          <w:sz w:val="22"/>
          <w:szCs w:val="22"/>
          <w:u w:val="single"/>
        </w:rPr>
        <w:fldChar w:fldCharType="end"/>
      </w:r>
      <w:bookmarkEnd w:id="2"/>
      <w:r>
        <w:rPr>
          <w:sz w:val="22"/>
          <w:szCs w:val="22"/>
          <w:u w:val="single"/>
        </w:rPr>
        <w:tab/>
      </w:r>
    </w:p>
    <w:p w14:paraId="4DB55A54" w14:textId="77777777" w:rsidR="001F297A" w:rsidRDefault="000042BE" w:rsidP="00266CE1">
      <w:pPr>
        <w:pStyle w:val="Footer"/>
        <w:tabs>
          <w:tab w:val="clear" w:pos="4320"/>
          <w:tab w:val="left" w:pos="7740"/>
        </w:tabs>
        <w:ind w:left="7740" w:hanging="1440"/>
        <w:rPr>
          <w:rFonts w:ascii="Times New Roman" w:hAnsi="Times New Roman"/>
          <w:sz w:val="14"/>
          <w:szCs w:val="14"/>
        </w:rPr>
      </w:pPr>
      <w:r>
        <w:rPr>
          <w:rFonts w:ascii="Times New Roman" w:hAnsi="Times New Roman"/>
          <w:sz w:val="20"/>
        </w:rPr>
        <w:tab/>
      </w:r>
      <w:r>
        <w:rPr>
          <w:rFonts w:ascii="Times New Roman" w:hAnsi="Times New Roman"/>
          <w:sz w:val="14"/>
          <w:szCs w:val="14"/>
        </w:rPr>
        <w:t>(Record exact time of test in order to demonstrate proper test sequencing as required in Attachment A)</w:t>
      </w:r>
    </w:p>
    <w:p w14:paraId="415716E4" w14:textId="77777777" w:rsidR="00FF24A6" w:rsidRPr="00266CE1" w:rsidRDefault="00FF24A6" w:rsidP="00266CE1">
      <w:pPr>
        <w:pStyle w:val="Footer"/>
        <w:tabs>
          <w:tab w:val="clear" w:pos="4320"/>
          <w:tab w:val="left" w:pos="7740"/>
        </w:tabs>
        <w:ind w:left="7740" w:hanging="1440"/>
        <w:rPr>
          <w:rFonts w:ascii="Times New Roman" w:hAnsi="Times New Roman"/>
          <w:sz w:val="14"/>
          <w:szCs w:val="14"/>
        </w:rPr>
      </w:pPr>
    </w:p>
    <w:p w14:paraId="45160284" w14:textId="77777777" w:rsidR="0019200C" w:rsidRDefault="00266CE1">
      <w:pPr>
        <w:ind w:right="-720"/>
        <w:rPr>
          <w:sz w:val="20"/>
        </w:rPr>
      </w:pPr>
      <w:r w:rsidRPr="00636D60">
        <w:rPr>
          <w:sz w:val="20"/>
          <w:szCs w:val="20"/>
        </w:rPr>
        <w:t xml:space="preserve">  </w:t>
      </w:r>
      <w:r w:rsidRPr="00824DB8">
        <w:rPr>
          <w:b/>
          <w:sz w:val="20"/>
          <w:szCs w:val="20"/>
          <w:highlight w:val="lightGray"/>
        </w:rPr>
        <w:t>For ISD Alarm Response Purposes only</w:t>
      </w:r>
      <w:r w:rsidRPr="00824DB8">
        <w:rPr>
          <w:sz w:val="20"/>
          <w:szCs w:val="20"/>
          <w:highlight w:val="lightGray"/>
        </w:rPr>
        <w:t xml:space="preserve">: Hanging hardware visually inspected at the affected dispenser(s): </w:t>
      </w:r>
      <w:r w:rsidRPr="00824DB8">
        <w:rPr>
          <w:bCs/>
          <w:sz w:val="20"/>
          <w:highlight w:val="lightGray"/>
        </w:rPr>
        <w:t>Yes</w:t>
      </w:r>
      <w:r w:rsidRPr="00824DB8">
        <w:rPr>
          <w:sz w:val="20"/>
          <w:highlight w:val="lightGray"/>
        </w:rPr>
        <w:fldChar w:fldCharType="begin">
          <w:ffData>
            <w:name w:val="Check9"/>
            <w:enabled/>
            <w:calcOnExit w:val="0"/>
            <w:checkBox>
              <w:sizeAuto/>
              <w:default w:val="0"/>
            </w:checkBox>
          </w:ffData>
        </w:fldChar>
      </w:r>
      <w:r w:rsidRPr="00824DB8">
        <w:rPr>
          <w:sz w:val="20"/>
          <w:highlight w:val="lightGray"/>
        </w:rPr>
        <w:instrText xml:space="preserve"> FORMCHECKBOX </w:instrText>
      </w:r>
      <w:r w:rsidR="003D66F1">
        <w:rPr>
          <w:sz w:val="20"/>
          <w:highlight w:val="lightGray"/>
        </w:rPr>
      </w:r>
      <w:r w:rsidR="003D66F1">
        <w:rPr>
          <w:sz w:val="20"/>
          <w:highlight w:val="lightGray"/>
        </w:rPr>
        <w:fldChar w:fldCharType="separate"/>
      </w:r>
      <w:r w:rsidRPr="00824DB8">
        <w:rPr>
          <w:sz w:val="20"/>
          <w:highlight w:val="lightGray"/>
        </w:rPr>
        <w:fldChar w:fldCharType="end"/>
      </w:r>
      <w:r w:rsidRPr="00824DB8">
        <w:rPr>
          <w:sz w:val="20"/>
          <w:highlight w:val="lightGray"/>
        </w:rPr>
        <w:t xml:space="preserve"> No</w:t>
      </w:r>
      <w:r w:rsidRPr="00824DB8">
        <w:rPr>
          <w:sz w:val="20"/>
          <w:highlight w:val="lightGray"/>
        </w:rPr>
        <w:fldChar w:fldCharType="begin">
          <w:ffData>
            <w:name w:val="Check9"/>
            <w:enabled/>
            <w:calcOnExit w:val="0"/>
            <w:checkBox>
              <w:sizeAuto/>
              <w:default w:val="0"/>
            </w:checkBox>
          </w:ffData>
        </w:fldChar>
      </w:r>
      <w:r w:rsidRPr="00824DB8">
        <w:rPr>
          <w:sz w:val="20"/>
          <w:highlight w:val="lightGray"/>
        </w:rPr>
        <w:instrText xml:space="preserve"> FORMCHECKBOX </w:instrText>
      </w:r>
      <w:r w:rsidR="003D66F1">
        <w:rPr>
          <w:sz w:val="20"/>
          <w:highlight w:val="lightGray"/>
        </w:rPr>
      </w:r>
      <w:r w:rsidR="003D66F1">
        <w:rPr>
          <w:sz w:val="20"/>
          <w:highlight w:val="lightGray"/>
        </w:rPr>
        <w:fldChar w:fldCharType="separate"/>
      </w:r>
      <w:r w:rsidRPr="00824DB8">
        <w:rPr>
          <w:sz w:val="20"/>
          <w:highlight w:val="lightGray"/>
        </w:rPr>
        <w:fldChar w:fldCharType="end"/>
      </w:r>
    </w:p>
    <w:p w14:paraId="786B6C0C" w14:textId="77777777" w:rsidR="00FF24A6" w:rsidRPr="001F297A" w:rsidRDefault="00FF24A6">
      <w:pPr>
        <w:ind w:right="-720"/>
        <w:rPr>
          <w:sz w:val="20"/>
          <w:szCs w:val="20"/>
        </w:rPr>
      </w:pPr>
    </w:p>
    <w:p w14:paraId="4C1D105B" w14:textId="77777777" w:rsidR="00567BC5" w:rsidRDefault="00567BC5">
      <w:pPr>
        <w:ind w:right="-720"/>
        <w:rPr>
          <w:sz w:val="12"/>
          <w:szCs w:val="16"/>
        </w:rPr>
      </w:pPr>
    </w:p>
    <w:tbl>
      <w:tblPr>
        <w:tblW w:w="0" w:type="auto"/>
        <w:jc w:val="center"/>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690"/>
        <w:gridCol w:w="709"/>
        <w:gridCol w:w="1685"/>
        <w:gridCol w:w="906"/>
        <w:gridCol w:w="1040"/>
        <w:gridCol w:w="680"/>
        <w:gridCol w:w="977"/>
        <w:gridCol w:w="851"/>
        <w:gridCol w:w="866"/>
        <w:gridCol w:w="680"/>
        <w:gridCol w:w="990"/>
        <w:gridCol w:w="680"/>
      </w:tblGrid>
      <w:tr w:rsidR="00BF62B5" w14:paraId="532A6824" w14:textId="77777777" w:rsidTr="00F0159C">
        <w:trPr>
          <w:trHeight w:val="765"/>
          <w:jc w:val="center"/>
        </w:trPr>
        <w:tc>
          <w:tcPr>
            <w:tcW w:w="0" w:type="auto"/>
            <w:tcBorders>
              <w:top w:val="double" w:sz="6" w:space="0" w:color="auto"/>
              <w:bottom w:val="single" w:sz="12" w:space="0" w:color="auto"/>
            </w:tcBorders>
            <w:vAlign w:val="center"/>
          </w:tcPr>
          <w:p w14:paraId="1209409D" w14:textId="77777777" w:rsidR="00461D0B" w:rsidRDefault="006E4CC0" w:rsidP="006E4CC0">
            <w:pPr>
              <w:jc w:val="center"/>
              <w:rPr>
                <w:b/>
                <w:sz w:val="16"/>
                <w:szCs w:val="18"/>
              </w:rPr>
            </w:pPr>
            <w:r>
              <w:rPr>
                <w:b/>
                <w:sz w:val="16"/>
                <w:szCs w:val="18"/>
              </w:rPr>
              <w:t>Time of Day</w:t>
            </w:r>
            <w:r w:rsidR="00E336B4">
              <w:rPr>
                <w:b/>
                <w:sz w:val="16"/>
                <w:szCs w:val="18"/>
                <w:vertAlign w:val="superscript"/>
              </w:rPr>
              <w:t>1</w:t>
            </w:r>
          </w:p>
        </w:tc>
        <w:tc>
          <w:tcPr>
            <w:tcW w:w="709" w:type="dxa"/>
            <w:tcBorders>
              <w:top w:val="double" w:sz="6" w:space="0" w:color="auto"/>
              <w:bottom w:val="single" w:sz="12" w:space="0" w:color="auto"/>
            </w:tcBorders>
          </w:tcPr>
          <w:p w14:paraId="08007A71" w14:textId="77777777" w:rsidR="00461D0B" w:rsidRDefault="00461D0B">
            <w:pPr>
              <w:rPr>
                <w:b/>
                <w:sz w:val="16"/>
                <w:szCs w:val="18"/>
              </w:rPr>
            </w:pPr>
          </w:p>
          <w:p w14:paraId="1565E565" w14:textId="77777777" w:rsidR="00461D0B" w:rsidRDefault="00461D0B">
            <w:pPr>
              <w:rPr>
                <w:b/>
                <w:sz w:val="16"/>
                <w:szCs w:val="18"/>
              </w:rPr>
            </w:pPr>
          </w:p>
          <w:p w14:paraId="011E0AD8" w14:textId="77777777" w:rsidR="00461D0B" w:rsidRDefault="00461D0B">
            <w:pPr>
              <w:jc w:val="center"/>
              <w:rPr>
                <w:b/>
                <w:sz w:val="16"/>
                <w:szCs w:val="18"/>
              </w:rPr>
            </w:pPr>
            <w:r>
              <w:rPr>
                <w:b/>
                <w:sz w:val="16"/>
                <w:szCs w:val="18"/>
              </w:rPr>
              <w:t>Grade Point</w:t>
            </w:r>
            <w:r w:rsidR="00E336B4">
              <w:rPr>
                <w:b/>
                <w:sz w:val="16"/>
                <w:szCs w:val="18"/>
                <w:vertAlign w:val="superscript"/>
              </w:rPr>
              <w:t>2</w:t>
            </w:r>
          </w:p>
        </w:tc>
        <w:tc>
          <w:tcPr>
            <w:tcW w:w="1685" w:type="dxa"/>
            <w:tcBorders>
              <w:top w:val="double" w:sz="6" w:space="0" w:color="auto"/>
              <w:bottom w:val="single" w:sz="12" w:space="0" w:color="auto"/>
            </w:tcBorders>
          </w:tcPr>
          <w:p w14:paraId="7892A7F4" w14:textId="77777777" w:rsidR="00461D0B" w:rsidRDefault="00461D0B">
            <w:pPr>
              <w:jc w:val="center"/>
              <w:rPr>
                <w:b/>
                <w:sz w:val="16"/>
                <w:szCs w:val="18"/>
              </w:rPr>
            </w:pPr>
          </w:p>
          <w:p w14:paraId="2D423148" w14:textId="77777777" w:rsidR="00461D0B" w:rsidRDefault="00461D0B">
            <w:pPr>
              <w:jc w:val="center"/>
              <w:rPr>
                <w:b/>
                <w:sz w:val="16"/>
                <w:szCs w:val="18"/>
              </w:rPr>
            </w:pPr>
          </w:p>
          <w:p w14:paraId="5F695CEA" w14:textId="77777777" w:rsidR="00461D0B" w:rsidRDefault="00461D0B">
            <w:pPr>
              <w:jc w:val="center"/>
              <w:rPr>
                <w:b/>
                <w:sz w:val="16"/>
                <w:szCs w:val="18"/>
              </w:rPr>
            </w:pPr>
            <w:r>
              <w:rPr>
                <w:b/>
                <w:sz w:val="16"/>
                <w:szCs w:val="18"/>
              </w:rPr>
              <w:t>Nozzle</w:t>
            </w:r>
            <w:r w:rsidR="00E336B4">
              <w:rPr>
                <w:b/>
                <w:sz w:val="16"/>
                <w:szCs w:val="18"/>
                <w:vertAlign w:val="superscript"/>
              </w:rPr>
              <w:t>3</w:t>
            </w:r>
          </w:p>
        </w:tc>
        <w:tc>
          <w:tcPr>
            <w:tcW w:w="906" w:type="dxa"/>
            <w:tcBorders>
              <w:top w:val="double" w:sz="6" w:space="0" w:color="auto"/>
              <w:bottom w:val="single" w:sz="12" w:space="0" w:color="auto"/>
            </w:tcBorders>
          </w:tcPr>
          <w:p w14:paraId="681E5AF7" w14:textId="77777777" w:rsidR="00461D0B" w:rsidRDefault="00461D0B">
            <w:pPr>
              <w:jc w:val="center"/>
              <w:rPr>
                <w:b/>
                <w:sz w:val="16"/>
                <w:szCs w:val="18"/>
              </w:rPr>
            </w:pPr>
            <w:r>
              <w:rPr>
                <w:b/>
                <w:sz w:val="16"/>
                <w:szCs w:val="18"/>
              </w:rPr>
              <w:t>Initial Dispenser Totalizer</w:t>
            </w:r>
            <w:r w:rsidR="00E336B4">
              <w:rPr>
                <w:b/>
                <w:sz w:val="16"/>
                <w:szCs w:val="18"/>
                <w:vertAlign w:val="superscript"/>
              </w:rPr>
              <w:t>4</w:t>
            </w:r>
          </w:p>
          <w:p w14:paraId="6F94AD63" w14:textId="77777777" w:rsidR="00461D0B" w:rsidRDefault="00461D0B">
            <w:pPr>
              <w:jc w:val="center"/>
              <w:rPr>
                <w:b/>
                <w:sz w:val="16"/>
                <w:szCs w:val="18"/>
              </w:rPr>
            </w:pPr>
            <w:r>
              <w:rPr>
                <w:b/>
                <w:sz w:val="16"/>
                <w:szCs w:val="18"/>
              </w:rPr>
              <w:t>G</w:t>
            </w:r>
            <w:r>
              <w:rPr>
                <w:b/>
                <w:sz w:val="16"/>
                <w:szCs w:val="18"/>
                <w:vertAlign w:val="subscript"/>
              </w:rPr>
              <w:t xml:space="preserve">i </w:t>
            </w:r>
            <w:r>
              <w:rPr>
                <w:b/>
                <w:sz w:val="16"/>
                <w:szCs w:val="18"/>
              </w:rPr>
              <w:t>(Gallons)</w:t>
            </w:r>
          </w:p>
        </w:tc>
        <w:tc>
          <w:tcPr>
            <w:tcW w:w="1040" w:type="dxa"/>
            <w:tcBorders>
              <w:top w:val="double" w:sz="6" w:space="0" w:color="auto"/>
              <w:bottom w:val="single" w:sz="12" w:space="0" w:color="auto"/>
            </w:tcBorders>
          </w:tcPr>
          <w:p w14:paraId="35CCB23D" w14:textId="77777777" w:rsidR="00461D0B" w:rsidRDefault="00461D0B">
            <w:pPr>
              <w:jc w:val="center"/>
              <w:rPr>
                <w:b/>
                <w:sz w:val="16"/>
                <w:szCs w:val="18"/>
                <w:lang w:val="pt-PT"/>
              </w:rPr>
            </w:pPr>
            <w:r>
              <w:rPr>
                <w:b/>
                <w:sz w:val="16"/>
                <w:szCs w:val="18"/>
                <w:lang w:val="pt-PT"/>
              </w:rPr>
              <w:t>Final</w:t>
            </w:r>
          </w:p>
          <w:p w14:paraId="08DEB0FF" w14:textId="77777777" w:rsidR="00461D0B" w:rsidRDefault="00461D0B">
            <w:pPr>
              <w:jc w:val="center"/>
              <w:rPr>
                <w:b/>
                <w:sz w:val="16"/>
                <w:szCs w:val="18"/>
                <w:vertAlign w:val="superscript"/>
                <w:lang w:val="pt-PT"/>
              </w:rPr>
            </w:pPr>
            <w:r>
              <w:rPr>
                <w:b/>
                <w:sz w:val="16"/>
                <w:szCs w:val="18"/>
                <w:lang w:val="pt-PT"/>
              </w:rPr>
              <w:t>Dispenser Totalizer</w:t>
            </w:r>
            <w:r w:rsidR="00E336B4">
              <w:rPr>
                <w:b/>
                <w:sz w:val="16"/>
                <w:szCs w:val="18"/>
                <w:vertAlign w:val="superscript"/>
                <w:lang w:val="pt-PT"/>
              </w:rPr>
              <w:t>5</w:t>
            </w:r>
          </w:p>
          <w:p w14:paraId="6238CA27" w14:textId="77777777" w:rsidR="00461D0B" w:rsidRDefault="00461D0B">
            <w:pPr>
              <w:jc w:val="center"/>
              <w:rPr>
                <w:b/>
                <w:sz w:val="16"/>
                <w:szCs w:val="18"/>
                <w:lang w:val="pt-PT"/>
              </w:rPr>
            </w:pPr>
            <w:r>
              <w:rPr>
                <w:b/>
                <w:sz w:val="16"/>
                <w:szCs w:val="18"/>
                <w:lang w:val="pt-PT"/>
              </w:rPr>
              <w:t>G</w:t>
            </w:r>
            <w:r>
              <w:rPr>
                <w:b/>
                <w:sz w:val="16"/>
                <w:szCs w:val="18"/>
                <w:vertAlign w:val="subscript"/>
                <w:lang w:val="pt-PT"/>
              </w:rPr>
              <w:t>f</w:t>
            </w:r>
          </w:p>
          <w:p w14:paraId="37B017C1" w14:textId="77777777" w:rsidR="00461D0B" w:rsidRDefault="00461D0B">
            <w:pPr>
              <w:jc w:val="center"/>
              <w:rPr>
                <w:b/>
                <w:sz w:val="16"/>
                <w:szCs w:val="18"/>
              </w:rPr>
            </w:pPr>
            <w:r>
              <w:rPr>
                <w:b/>
                <w:sz w:val="16"/>
                <w:szCs w:val="18"/>
                <w:lang w:val="pt-PT"/>
              </w:rPr>
              <w:t>(Gallons)</w:t>
            </w:r>
          </w:p>
        </w:tc>
        <w:tc>
          <w:tcPr>
            <w:tcW w:w="0" w:type="auto"/>
            <w:tcBorders>
              <w:top w:val="double" w:sz="6" w:space="0" w:color="auto"/>
              <w:bottom w:val="single" w:sz="12" w:space="0" w:color="auto"/>
            </w:tcBorders>
          </w:tcPr>
          <w:p w14:paraId="798C1BEE" w14:textId="77777777" w:rsidR="00461D0B" w:rsidRDefault="00461D0B">
            <w:pPr>
              <w:jc w:val="center"/>
              <w:rPr>
                <w:b/>
                <w:sz w:val="16"/>
                <w:szCs w:val="18"/>
              </w:rPr>
            </w:pPr>
          </w:p>
          <w:p w14:paraId="0F186AFB" w14:textId="77777777" w:rsidR="00461D0B" w:rsidRDefault="00461D0B">
            <w:pPr>
              <w:jc w:val="center"/>
              <w:rPr>
                <w:b/>
                <w:sz w:val="16"/>
                <w:szCs w:val="18"/>
              </w:rPr>
            </w:pPr>
          </w:p>
          <w:p w14:paraId="36CCD9DA" w14:textId="77777777" w:rsidR="00461D0B" w:rsidRDefault="00461D0B">
            <w:pPr>
              <w:jc w:val="center"/>
              <w:rPr>
                <w:b/>
                <w:sz w:val="16"/>
                <w:szCs w:val="18"/>
                <w:lang w:val="pt-PT"/>
              </w:rPr>
            </w:pPr>
            <w:r>
              <w:rPr>
                <w:b/>
                <w:sz w:val="16"/>
                <w:szCs w:val="18"/>
                <w:lang w:val="pt-PT"/>
              </w:rPr>
              <w:t>Time</w:t>
            </w:r>
            <w:r w:rsidR="00E336B4">
              <w:rPr>
                <w:b/>
                <w:sz w:val="16"/>
                <w:szCs w:val="18"/>
                <w:vertAlign w:val="superscript"/>
                <w:lang w:val="pt-PT"/>
              </w:rPr>
              <w:t>6</w:t>
            </w:r>
          </w:p>
          <w:p w14:paraId="6BCE62A6" w14:textId="77777777" w:rsidR="00461D0B" w:rsidRDefault="00461D0B">
            <w:pPr>
              <w:jc w:val="center"/>
              <w:rPr>
                <w:b/>
                <w:sz w:val="16"/>
                <w:szCs w:val="18"/>
                <w:lang w:val="pt-PT"/>
              </w:rPr>
            </w:pPr>
            <w:r>
              <w:rPr>
                <w:b/>
                <w:sz w:val="16"/>
                <w:szCs w:val="18"/>
                <w:lang w:val="pt-PT"/>
              </w:rPr>
              <w:t>t</w:t>
            </w:r>
          </w:p>
          <w:p w14:paraId="67AB6E11" w14:textId="77777777" w:rsidR="00461D0B" w:rsidRDefault="00461D0B">
            <w:pPr>
              <w:jc w:val="center"/>
              <w:rPr>
                <w:b/>
                <w:sz w:val="16"/>
                <w:szCs w:val="18"/>
              </w:rPr>
            </w:pPr>
            <w:r>
              <w:rPr>
                <w:b/>
                <w:sz w:val="16"/>
                <w:szCs w:val="18"/>
                <w:lang w:val="pt-PT"/>
              </w:rPr>
              <w:t>(Sec.)</w:t>
            </w:r>
          </w:p>
        </w:tc>
        <w:tc>
          <w:tcPr>
            <w:tcW w:w="0" w:type="auto"/>
            <w:tcBorders>
              <w:top w:val="double" w:sz="6" w:space="0" w:color="auto"/>
              <w:bottom w:val="single" w:sz="12" w:space="0" w:color="auto"/>
            </w:tcBorders>
          </w:tcPr>
          <w:p w14:paraId="36AA7471" w14:textId="77777777" w:rsidR="00461D0B" w:rsidRDefault="00461D0B">
            <w:pPr>
              <w:jc w:val="center"/>
              <w:rPr>
                <w:b/>
                <w:sz w:val="16"/>
                <w:szCs w:val="18"/>
              </w:rPr>
            </w:pPr>
          </w:p>
          <w:p w14:paraId="4441ECF7" w14:textId="77777777" w:rsidR="00461D0B" w:rsidRDefault="00461D0B">
            <w:pPr>
              <w:jc w:val="center"/>
              <w:rPr>
                <w:b/>
                <w:sz w:val="16"/>
                <w:szCs w:val="18"/>
                <w:lang w:val="pt-PT"/>
              </w:rPr>
            </w:pPr>
            <w:r>
              <w:rPr>
                <w:b/>
                <w:sz w:val="16"/>
                <w:szCs w:val="18"/>
                <w:lang w:val="pt-PT"/>
              </w:rPr>
              <w:t>Dispensing</w:t>
            </w:r>
          </w:p>
          <w:p w14:paraId="302C985F" w14:textId="77777777" w:rsidR="00461D0B" w:rsidRDefault="00461D0B">
            <w:pPr>
              <w:jc w:val="center"/>
              <w:rPr>
                <w:b/>
                <w:sz w:val="16"/>
                <w:szCs w:val="18"/>
                <w:lang w:val="pt-PT"/>
              </w:rPr>
            </w:pPr>
            <w:r>
              <w:rPr>
                <w:b/>
                <w:sz w:val="16"/>
                <w:szCs w:val="18"/>
                <w:lang w:val="pt-PT"/>
              </w:rPr>
              <w:t>Rate</w:t>
            </w:r>
            <w:r w:rsidR="00E336B4">
              <w:rPr>
                <w:b/>
                <w:sz w:val="16"/>
                <w:szCs w:val="18"/>
                <w:vertAlign w:val="superscript"/>
                <w:lang w:val="pt-PT"/>
              </w:rPr>
              <w:t>7</w:t>
            </w:r>
          </w:p>
          <w:p w14:paraId="39DE49C8" w14:textId="77777777" w:rsidR="00461D0B" w:rsidRDefault="00461D0B">
            <w:pPr>
              <w:jc w:val="center"/>
              <w:rPr>
                <w:b/>
                <w:sz w:val="16"/>
                <w:szCs w:val="18"/>
                <w:lang w:val="pt-PT"/>
              </w:rPr>
            </w:pPr>
            <w:r>
              <w:rPr>
                <w:b/>
                <w:sz w:val="16"/>
                <w:szCs w:val="18"/>
                <w:lang w:val="pt-PT"/>
              </w:rPr>
              <w:t>Q</w:t>
            </w:r>
            <w:r>
              <w:rPr>
                <w:b/>
                <w:sz w:val="16"/>
                <w:szCs w:val="18"/>
                <w:vertAlign w:val="subscript"/>
                <w:lang w:val="pt-PT"/>
              </w:rPr>
              <w:t>g</w:t>
            </w:r>
          </w:p>
          <w:p w14:paraId="1FC14C42" w14:textId="77777777" w:rsidR="00461D0B" w:rsidRDefault="00461D0B">
            <w:pPr>
              <w:jc w:val="center"/>
              <w:rPr>
                <w:b/>
                <w:sz w:val="16"/>
                <w:szCs w:val="18"/>
              </w:rPr>
            </w:pPr>
            <w:r>
              <w:rPr>
                <w:b/>
                <w:sz w:val="16"/>
                <w:szCs w:val="18"/>
                <w:lang w:val="pt-PT"/>
              </w:rPr>
              <w:t>(GPM)</w:t>
            </w:r>
          </w:p>
        </w:tc>
        <w:tc>
          <w:tcPr>
            <w:tcW w:w="0" w:type="auto"/>
            <w:tcBorders>
              <w:top w:val="double" w:sz="6" w:space="0" w:color="auto"/>
              <w:bottom w:val="single" w:sz="12" w:space="0" w:color="auto"/>
            </w:tcBorders>
          </w:tcPr>
          <w:p w14:paraId="55974835" w14:textId="77777777" w:rsidR="00461D0B" w:rsidRDefault="00461D0B">
            <w:pPr>
              <w:jc w:val="center"/>
              <w:rPr>
                <w:b/>
                <w:sz w:val="16"/>
                <w:szCs w:val="18"/>
              </w:rPr>
            </w:pPr>
            <w:r>
              <w:rPr>
                <w:b/>
                <w:sz w:val="16"/>
                <w:szCs w:val="18"/>
              </w:rPr>
              <w:t>Initial</w:t>
            </w:r>
          </w:p>
          <w:p w14:paraId="27B9F6FE" w14:textId="77777777" w:rsidR="00461D0B" w:rsidRDefault="00461D0B">
            <w:pPr>
              <w:jc w:val="center"/>
              <w:rPr>
                <w:b/>
                <w:sz w:val="16"/>
                <w:szCs w:val="18"/>
              </w:rPr>
            </w:pPr>
            <w:r>
              <w:rPr>
                <w:b/>
                <w:sz w:val="16"/>
                <w:szCs w:val="18"/>
              </w:rPr>
              <w:t>Gas Meter</w:t>
            </w:r>
          </w:p>
          <w:p w14:paraId="24452AAB" w14:textId="77777777" w:rsidR="00461D0B" w:rsidRDefault="00461D0B">
            <w:pPr>
              <w:jc w:val="center"/>
              <w:rPr>
                <w:b/>
                <w:sz w:val="16"/>
                <w:szCs w:val="18"/>
                <w:vertAlign w:val="superscript"/>
              </w:rPr>
            </w:pPr>
            <w:r>
              <w:rPr>
                <w:b/>
                <w:sz w:val="16"/>
                <w:szCs w:val="18"/>
              </w:rPr>
              <w:t>Reading</w:t>
            </w:r>
            <w:r w:rsidR="00E336B4">
              <w:rPr>
                <w:b/>
                <w:sz w:val="16"/>
                <w:szCs w:val="18"/>
                <w:vertAlign w:val="superscript"/>
              </w:rPr>
              <w:t>8</w:t>
            </w:r>
          </w:p>
          <w:p w14:paraId="0C82A509" w14:textId="77777777" w:rsidR="00461D0B" w:rsidRDefault="00461D0B">
            <w:pPr>
              <w:jc w:val="center"/>
              <w:rPr>
                <w:b/>
                <w:sz w:val="16"/>
                <w:szCs w:val="18"/>
              </w:rPr>
            </w:pPr>
            <w:r>
              <w:rPr>
                <w:b/>
                <w:sz w:val="16"/>
                <w:szCs w:val="18"/>
              </w:rPr>
              <w:t>V</w:t>
            </w:r>
            <w:r>
              <w:rPr>
                <w:b/>
                <w:sz w:val="16"/>
                <w:szCs w:val="18"/>
                <w:vertAlign w:val="subscript"/>
              </w:rPr>
              <w:t>i</w:t>
            </w:r>
          </w:p>
          <w:p w14:paraId="0B02059E" w14:textId="77777777" w:rsidR="00461D0B" w:rsidRDefault="00461D0B">
            <w:pPr>
              <w:jc w:val="center"/>
              <w:rPr>
                <w:b/>
                <w:sz w:val="16"/>
                <w:szCs w:val="18"/>
              </w:rPr>
            </w:pPr>
            <w:r>
              <w:rPr>
                <w:b/>
                <w:sz w:val="16"/>
                <w:szCs w:val="18"/>
              </w:rPr>
              <w:t>(ft</w:t>
            </w:r>
            <w:r>
              <w:rPr>
                <w:b/>
                <w:sz w:val="16"/>
                <w:szCs w:val="18"/>
                <w:vertAlign w:val="superscript"/>
              </w:rPr>
              <w:t>3</w:t>
            </w:r>
            <w:r>
              <w:rPr>
                <w:b/>
                <w:sz w:val="16"/>
                <w:szCs w:val="18"/>
              </w:rPr>
              <w:t>)</w:t>
            </w:r>
          </w:p>
        </w:tc>
        <w:tc>
          <w:tcPr>
            <w:tcW w:w="0" w:type="auto"/>
            <w:tcBorders>
              <w:top w:val="double" w:sz="6" w:space="0" w:color="auto"/>
              <w:bottom w:val="single" w:sz="12" w:space="0" w:color="auto"/>
            </w:tcBorders>
          </w:tcPr>
          <w:p w14:paraId="679E2C7A" w14:textId="77777777" w:rsidR="00461D0B" w:rsidRDefault="00461D0B">
            <w:pPr>
              <w:jc w:val="center"/>
              <w:rPr>
                <w:b/>
                <w:sz w:val="16"/>
                <w:szCs w:val="18"/>
              </w:rPr>
            </w:pPr>
            <w:r>
              <w:rPr>
                <w:b/>
                <w:sz w:val="16"/>
                <w:szCs w:val="18"/>
              </w:rPr>
              <w:t>Final</w:t>
            </w:r>
          </w:p>
          <w:p w14:paraId="3A1D395C" w14:textId="77777777" w:rsidR="00461D0B" w:rsidRDefault="00461D0B">
            <w:pPr>
              <w:jc w:val="center"/>
              <w:rPr>
                <w:b/>
                <w:sz w:val="16"/>
                <w:szCs w:val="18"/>
              </w:rPr>
            </w:pPr>
            <w:r>
              <w:rPr>
                <w:b/>
                <w:sz w:val="16"/>
                <w:szCs w:val="18"/>
              </w:rPr>
              <w:t>Gas Meter Reading</w:t>
            </w:r>
            <w:r w:rsidR="00E336B4">
              <w:rPr>
                <w:b/>
                <w:sz w:val="16"/>
                <w:szCs w:val="18"/>
                <w:vertAlign w:val="superscript"/>
              </w:rPr>
              <w:t>9</w:t>
            </w:r>
          </w:p>
          <w:p w14:paraId="0E2E4DA0" w14:textId="77777777" w:rsidR="00461D0B" w:rsidRDefault="00461D0B">
            <w:pPr>
              <w:jc w:val="center"/>
              <w:rPr>
                <w:b/>
                <w:sz w:val="16"/>
                <w:szCs w:val="18"/>
              </w:rPr>
            </w:pPr>
            <w:r>
              <w:rPr>
                <w:b/>
                <w:sz w:val="16"/>
                <w:szCs w:val="18"/>
              </w:rPr>
              <w:t>V</w:t>
            </w:r>
            <w:r>
              <w:rPr>
                <w:b/>
                <w:sz w:val="16"/>
                <w:szCs w:val="18"/>
                <w:vertAlign w:val="subscript"/>
              </w:rPr>
              <w:t>f</w:t>
            </w:r>
          </w:p>
          <w:p w14:paraId="2164A661" w14:textId="77777777" w:rsidR="00461D0B" w:rsidRDefault="00461D0B">
            <w:pPr>
              <w:jc w:val="center"/>
              <w:rPr>
                <w:b/>
                <w:sz w:val="16"/>
                <w:szCs w:val="18"/>
              </w:rPr>
            </w:pPr>
            <w:r>
              <w:rPr>
                <w:b/>
                <w:sz w:val="16"/>
                <w:szCs w:val="18"/>
              </w:rPr>
              <w:t>(ft</w:t>
            </w:r>
            <w:r>
              <w:rPr>
                <w:b/>
                <w:sz w:val="16"/>
                <w:szCs w:val="18"/>
                <w:vertAlign w:val="superscript"/>
              </w:rPr>
              <w:t>3</w:t>
            </w:r>
            <w:r>
              <w:rPr>
                <w:b/>
                <w:sz w:val="16"/>
                <w:szCs w:val="18"/>
              </w:rPr>
              <w:t>)</w:t>
            </w:r>
          </w:p>
        </w:tc>
        <w:tc>
          <w:tcPr>
            <w:tcW w:w="0" w:type="auto"/>
            <w:tcBorders>
              <w:top w:val="double" w:sz="6" w:space="0" w:color="auto"/>
              <w:bottom w:val="single" w:sz="12" w:space="0" w:color="auto"/>
            </w:tcBorders>
          </w:tcPr>
          <w:p w14:paraId="2D4F9402" w14:textId="77777777" w:rsidR="00461D0B" w:rsidRDefault="00461D0B">
            <w:pPr>
              <w:jc w:val="center"/>
              <w:rPr>
                <w:b/>
                <w:sz w:val="16"/>
                <w:szCs w:val="18"/>
              </w:rPr>
            </w:pPr>
          </w:p>
          <w:p w14:paraId="60EDD01D" w14:textId="77777777" w:rsidR="00461D0B" w:rsidRDefault="00461D0B">
            <w:pPr>
              <w:jc w:val="center"/>
              <w:rPr>
                <w:b/>
                <w:sz w:val="16"/>
                <w:szCs w:val="18"/>
              </w:rPr>
            </w:pPr>
          </w:p>
          <w:p w14:paraId="1E55DC01" w14:textId="77777777" w:rsidR="00461D0B" w:rsidRDefault="00461D0B">
            <w:pPr>
              <w:jc w:val="center"/>
              <w:rPr>
                <w:b/>
                <w:sz w:val="16"/>
                <w:szCs w:val="18"/>
              </w:rPr>
            </w:pPr>
            <w:r>
              <w:rPr>
                <w:b/>
                <w:sz w:val="16"/>
                <w:szCs w:val="18"/>
              </w:rPr>
              <w:t>V/L</w:t>
            </w:r>
            <w:r w:rsidR="00E336B4">
              <w:rPr>
                <w:b/>
                <w:sz w:val="16"/>
                <w:szCs w:val="18"/>
                <w:vertAlign w:val="superscript"/>
              </w:rPr>
              <w:t>10</w:t>
            </w:r>
          </w:p>
        </w:tc>
        <w:tc>
          <w:tcPr>
            <w:tcW w:w="0" w:type="auto"/>
            <w:tcBorders>
              <w:top w:val="double" w:sz="6" w:space="0" w:color="auto"/>
              <w:bottom w:val="single" w:sz="12" w:space="0" w:color="auto"/>
            </w:tcBorders>
          </w:tcPr>
          <w:p w14:paraId="5EE5C251" w14:textId="77777777" w:rsidR="00461D0B" w:rsidRDefault="00461D0B">
            <w:pPr>
              <w:jc w:val="center"/>
              <w:rPr>
                <w:b/>
                <w:sz w:val="16"/>
                <w:szCs w:val="18"/>
              </w:rPr>
            </w:pPr>
          </w:p>
          <w:p w14:paraId="2F5C80DB" w14:textId="77777777" w:rsidR="00461D0B" w:rsidRDefault="00461D0B">
            <w:pPr>
              <w:jc w:val="center"/>
              <w:rPr>
                <w:b/>
                <w:sz w:val="16"/>
                <w:szCs w:val="18"/>
              </w:rPr>
            </w:pPr>
            <w:r>
              <w:rPr>
                <w:b/>
                <w:sz w:val="16"/>
                <w:szCs w:val="18"/>
              </w:rPr>
              <w:t>V/L</w:t>
            </w:r>
          </w:p>
          <w:p w14:paraId="0AC82CD3" w14:textId="77777777" w:rsidR="00461D0B" w:rsidRDefault="00461D0B">
            <w:pPr>
              <w:jc w:val="center"/>
              <w:rPr>
                <w:b/>
                <w:sz w:val="16"/>
                <w:szCs w:val="18"/>
              </w:rPr>
            </w:pPr>
            <w:r>
              <w:rPr>
                <w:b/>
                <w:sz w:val="16"/>
                <w:szCs w:val="18"/>
              </w:rPr>
              <w:t>Average</w:t>
            </w:r>
            <w:r w:rsidR="00E336B4">
              <w:rPr>
                <w:b/>
                <w:sz w:val="16"/>
                <w:szCs w:val="18"/>
                <w:vertAlign w:val="superscript"/>
              </w:rPr>
              <w:t>11</w:t>
            </w:r>
          </w:p>
          <w:p w14:paraId="3C6C5745" w14:textId="77777777" w:rsidR="00461D0B" w:rsidRDefault="00461D0B">
            <w:pPr>
              <w:jc w:val="center"/>
              <w:rPr>
                <w:b/>
                <w:sz w:val="16"/>
                <w:szCs w:val="18"/>
              </w:rPr>
            </w:pPr>
            <w:r>
              <w:rPr>
                <w:b/>
                <w:sz w:val="16"/>
                <w:szCs w:val="18"/>
              </w:rPr>
              <w:t>(if applicable)</w:t>
            </w:r>
          </w:p>
        </w:tc>
        <w:tc>
          <w:tcPr>
            <w:tcW w:w="0" w:type="auto"/>
            <w:tcBorders>
              <w:top w:val="double" w:sz="6" w:space="0" w:color="auto"/>
              <w:bottom w:val="single" w:sz="12" w:space="0" w:color="auto"/>
            </w:tcBorders>
          </w:tcPr>
          <w:p w14:paraId="235CC9E2" w14:textId="77777777" w:rsidR="00461D0B" w:rsidRDefault="00461D0B">
            <w:pPr>
              <w:jc w:val="center"/>
              <w:rPr>
                <w:b/>
                <w:sz w:val="16"/>
                <w:szCs w:val="18"/>
              </w:rPr>
            </w:pPr>
          </w:p>
          <w:p w14:paraId="39B9B872" w14:textId="77777777" w:rsidR="00461D0B" w:rsidRDefault="00461D0B">
            <w:pPr>
              <w:jc w:val="center"/>
              <w:rPr>
                <w:b/>
                <w:sz w:val="16"/>
                <w:szCs w:val="18"/>
              </w:rPr>
            </w:pPr>
          </w:p>
          <w:p w14:paraId="24E5C2FC" w14:textId="77777777" w:rsidR="00461D0B" w:rsidRDefault="00461D0B">
            <w:pPr>
              <w:jc w:val="center"/>
              <w:rPr>
                <w:b/>
                <w:sz w:val="16"/>
                <w:szCs w:val="18"/>
              </w:rPr>
            </w:pPr>
            <w:r>
              <w:rPr>
                <w:b/>
                <w:sz w:val="16"/>
                <w:szCs w:val="18"/>
              </w:rPr>
              <w:t>Pass/</w:t>
            </w:r>
          </w:p>
          <w:p w14:paraId="1D7601A9" w14:textId="77777777" w:rsidR="00461D0B" w:rsidRDefault="00461D0B">
            <w:pPr>
              <w:jc w:val="center"/>
              <w:rPr>
                <w:b/>
                <w:sz w:val="16"/>
                <w:szCs w:val="18"/>
              </w:rPr>
            </w:pPr>
            <w:r>
              <w:rPr>
                <w:b/>
                <w:sz w:val="16"/>
                <w:szCs w:val="18"/>
              </w:rPr>
              <w:t>Fail</w:t>
            </w:r>
            <w:r>
              <w:rPr>
                <w:b/>
                <w:sz w:val="16"/>
                <w:szCs w:val="18"/>
                <w:vertAlign w:val="superscript"/>
              </w:rPr>
              <w:t>1</w:t>
            </w:r>
            <w:r w:rsidR="00E336B4">
              <w:rPr>
                <w:b/>
                <w:sz w:val="16"/>
                <w:szCs w:val="18"/>
                <w:vertAlign w:val="superscript"/>
              </w:rPr>
              <w:t>2</w:t>
            </w:r>
          </w:p>
        </w:tc>
      </w:tr>
      <w:tr w:rsidR="00461D0B" w14:paraId="1A63B8D9" w14:textId="77777777" w:rsidTr="00F0159C">
        <w:trPr>
          <w:jc w:val="center"/>
        </w:trPr>
        <w:tc>
          <w:tcPr>
            <w:tcW w:w="0" w:type="auto"/>
            <w:tcBorders>
              <w:top w:val="single" w:sz="12" w:space="0" w:color="auto"/>
            </w:tcBorders>
          </w:tcPr>
          <w:p w14:paraId="1CEA0C50" w14:textId="77777777" w:rsidR="00461D0B" w:rsidRDefault="006E4CC0" w:rsidP="001F297A">
            <w:pPr>
              <w:spacing w:beforeLines="40" w:before="96" w:afterLines="40" w:after="96"/>
              <w:ind w:right="-108"/>
              <w:rPr>
                <w:sz w:val="18"/>
                <w:szCs w:val="18"/>
              </w:rPr>
            </w:pPr>
            <w:r>
              <w:rPr>
                <w:sz w:val="18"/>
                <w:szCs w:val="18"/>
              </w:rPr>
              <w:fldChar w:fldCharType="begin">
                <w:ffData>
                  <w:name w:val=""/>
                  <w:enabled/>
                  <w:calcOnExit w:val="0"/>
                  <w:textInput>
                    <w:maxLength w:val="8"/>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09" w:type="dxa"/>
            <w:tcBorders>
              <w:top w:val="single" w:sz="12" w:space="0" w:color="auto"/>
            </w:tcBorders>
            <w:vAlign w:val="center"/>
          </w:tcPr>
          <w:p w14:paraId="59E72DBB" w14:textId="77777777" w:rsidR="00461D0B" w:rsidRDefault="00461D0B" w:rsidP="001F297A">
            <w:pPr>
              <w:spacing w:beforeLines="40" w:before="96" w:afterLines="40" w:after="96"/>
              <w:ind w:right="-108"/>
              <w:rPr>
                <w:sz w:val="18"/>
                <w:szCs w:val="18"/>
              </w:rPr>
            </w:pPr>
            <w:r>
              <w:rPr>
                <w:sz w:val="18"/>
                <w:szCs w:val="18"/>
              </w:rPr>
              <w:fldChar w:fldCharType="begin">
                <w:ffData>
                  <w:name w:val=""/>
                  <w:enabled/>
                  <w:calcOnExit w:val="0"/>
                  <w:textInput>
                    <w:maxLength w:val="8"/>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685" w:type="dxa"/>
            <w:tcBorders>
              <w:top w:val="single" w:sz="12" w:space="0" w:color="auto"/>
            </w:tcBorders>
            <w:vAlign w:val="center"/>
          </w:tcPr>
          <w:p w14:paraId="14D24284" w14:textId="77777777" w:rsidR="00461D0B" w:rsidRDefault="00461D0B" w:rsidP="001F297A">
            <w:r>
              <w:rPr>
                <w:sz w:val="18"/>
                <w:szCs w:val="18"/>
              </w:rPr>
              <w:fldChar w:fldCharType="begin">
                <w:ffData>
                  <w:name w:val=""/>
                  <w:enabled/>
                  <w:calcOnExit w:val="0"/>
                  <w:textInput>
                    <w:maxLength w:val="2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06" w:type="dxa"/>
            <w:tcBorders>
              <w:top w:val="single" w:sz="12" w:space="0" w:color="auto"/>
            </w:tcBorders>
            <w:vAlign w:val="center"/>
          </w:tcPr>
          <w:p w14:paraId="614E84CA" w14:textId="77777777" w:rsidR="00461D0B" w:rsidRDefault="00461D0B"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040" w:type="dxa"/>
            <w:tcBorders>
              <w:top w:val="single" w:sz="12" w:space="0" w:color="auto"/>
            </w:tcBorders>
            <w:vAlign w:val="center"/>
          </w:tcPr>
          <w:p w14:paraId="1C491420" w14:textId="77777777" w:rsidR="00461D0B" w:rsidRDefault="00461D0B"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12" w:space="0" w:color="auto"/>
            </w:tcBorders>
            <w:vAlign w:val="center"/>
          </w:tcPr>
          <w:p w14:paraId="3A95C1D4" w14:textId="77777777" w:rsidR="00461D0B" w:rsidRDefault="00461D0B"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12" w:space="0" w:color="auto"/>
            </w:tcBorders>
            <w:vAlign w:val="center"/>
          </w:tcPr>
          <w:p w14:paraId="1E39B051" w14:textId="77777777" w:rsidR="00461D0B" w:rsidRDefault="00461D0B"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12" w:space="0" w:color="auto"/>
            </w:tcBorders>
            <w:vAlign w:val="center"/>
          </w:tcPr>
          <w:p w14:paraId="262DE626" w14:textId="77777777" w:rsidR="00461D0B" w:rsidRDefault="00461D0B"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12" w:space="0" w:color="auto"/>
            </w:tcBorders>
            <w:vAlign w:val="center"/>
          </w:tcPr>
          <w:p w14:paraId="49E307A9" w14:textId="77777777" w:rsidR="00461D0B" w:rsidRDefault="00461D0B"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12" w:space="0" w:color="auto"/>
            </w:tcBorders>
            <w:vAlign w:val="center"/>
          </w:tcPr>
          <w:p w14:paraId="25A9BFA7" w14:textId="77777777" w:rsidR="00461D0B" w:rsidRDefault="00461D0B"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12" w:space="0" w:color="auto"/>
            </w:tcBorders>
            <w:vAlign w:val="center"/>
          </w:tcPr>
          <w:p w14:paraId="7C2A3AA9" w14:textId="77777777" w:rsidR="00461D0B" w:rsidRDefault="00461D0B"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12" w:space="0" w:color="auto"/>
            </w:tcBorders>
            <w:vAlign w:val="center"/>
          </w:tcPr>
          <w:p w14:paraId="7B197328" w14:textId="77777777" w:rsidR="00461D0B" w:rsidRDefault="00461D0B" w:rsidP="001F297A">
            <w:pPr>
              <w:spacing w:beforeLines="40" w:before="96" w:afterLines="40" w:after="96"/>
              <w:rPr>
                <w:sz w:val="18"/>
                <w:szCs w:val="18"/>
              </w:rPr>
            </w:pPr>
            <w:r>
              <w:rPr>
                <w:sz w:val="18"/>
                <w:szCs w:val="18"/>
              </w:rPr>
              <w:fldChar w:fldCharType="begin">
                <w:ffData>
                  <w:name w:val=""/>
                  <w:enabled/>
                  <w:calcOnExit w:val="0"/>
                  <w:textInput>
                    <w:maxLength w:val="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461D0B" w14:paraId="6311C9EF" w14:textId="77777777" w:rsidTr="00F0159C">
        <w:trPr>
          <w:jc w:val="center"/>
        </w:trPr>
        <w:tc>
          <w:tcPr>
            <w:tcW w:w="0" w:type="auto"/>
            <w:tcBorders>
              <w:top w:val="single" w:sz="4" w:space="0" w:color="auto"/>
              <w:bottom w:val="single" w:sz="4" w:space="0" w:color="auto"/>
            </w:tcBorders>
          </w:tcPr>
          <w:p w14:paraId="7EB72549" w14:textId="77777777" w:rsidR="00461D0B" w:rsidRDefault="006E4CC0" w:rsidP="001F297A">
            <w:pPr>
              <w:spacing w:beforeLines="40" w:before="96" w:afterLines="40" w:after="96"/>
              <w:rPr>
                <w:sz w:val="18"/>
                <w:szCs w:val="18"/>
              </w:rPr>
            </w:pPr>
            <w:r>
              <w:rPr>
                <w:sz w:val="18"/>
                <w:szCs w:val="18"/>
              </w:rPr>
              <w:fldChar w:fldCharType="begin">
                <w:ffData>
                  <w:name w:val=""/>
                  <w:enabled/>
                  <w:calcOnExit w:val="0"/>
                  <w:textInput>
                    <w:maxLength w:val="8"/>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09" w:type="dxa"/>
            <w:tcBorders>
              <w:top w:val="single" w:sz="4" w:space="0" w:color="auto"/>
              <w:bottom w:val="single" w:sz="4" w:space="0" w:color="auto"/>
            </w:tcBorders>
            <w:vAlign w:val="center"/>
          </w:tcPr>
          <w:p w14:paraId="531E5429" w14:textId="77777777" w:rsidR="00461D0B" w:rsidRDefault="00461D0B" w:rsidP="001F297A">
            <w:pPr>
              <w:spacing w:beforeLines="40" w:before="96" w:afterLines="40" w:after="96"/>
              <w:rPr>
                <w:sz w:val="18"/>
                <w:szCs w:val="18"/>
              </w:rPr>
            </w:pPr>
            <w:r>
              <w:rPr>
                <w:sz w:val="18"/>
                <w:szCs w:val="18"/>
              </w:rPr>
              <w:fldChar w:fldCharType="begin">
                <w:ffData>
                  <w:name w:val=""/>
                  <w:enabled/>
                  <w:calcOnExit w:val="0"/>
                  <w:textInput>
                    <w:maxLength w:val="8"/>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685" w:type="dxa"/>
            <w:tcBorders>
              <w:top w:val="single" w:sz="4" w:space="0" w:color="auto"/>
              <w:bottom w:val="single" w:sz="4" w:space="0" w:color="auto"/>
            </w:tcBorders>
            <w:vAlign w:val="center"/>
          </w:tcPr>
          <w:p w14:paraId="4D8F7F70" w14:textId="77777777" w:rsidR="00461D0B" w:rsidRDefault="00461D0B" w:rsidP="001F297A">
            <w:r>
              <w:rPr>
                <w:sz w:val="18"/>
                <w:szCs w:val="18"/>
              </w:rPr>
              <w:fldChar w:fldCharType="begin">
                <w:ffData>
                  <w:name w:val=""/>
                  <w:enabled/>
                  <w:calcOnExit w:val="0"/>
                  <w:textInput>
                    <w:maxLength w:val="2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06" w:type="dxa"/>
            <w:tcBorders>
              <w:top w:val="single" w:sz="4" w:space="0" w:color="auto"/>
              <w:bottom w:val="single" w:sz="4" w:space="0" w:color="auto"/>
            </w:tcBorders>
            <w:vAlign w:val="center"/>
          </w:tcPr>
          <w:p w14:paraId="1518BDA9" w14:textId="77777777" w:rsidR="00461D0B" w:rsidRDefault="00461D0B"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040" w:type="dxa"/>
            <w:tcBorders>
              <w:top w:val="single" w:sz="4" w:space="0" w:color="auto"/>
              <w:bottom w:val="single" w:sz="4" w:space="0" w:color="auto"/>
            </w:tcBorders>
            <w:vAlign w:val="center"/>
          </w:tcPr>
          <w:p w14:paraId="7130CB4B" w14:textId="77777777" w:rsidR="00461D0B" w:rsidRDefault="00461D0B"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77F3E059" w14:textId="77777777" w:rsidR="00461D0B" w:rsidRDefault="00461D0B"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61F2A9F2" w14:textId="77777777" w:rsidR="00461D0B" w:rsidRDefault="00461D0B"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356E8D3E" w14:textId="77777777" w:rsidR="00461D0B" w:rsidRDefault="00461D0B"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6D2D65AD" w14:textId="77777777" w:rsidR="00461D0B" w:rsidRDefault="00461D0B"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01A29C1B" w14:textId="77777777" w:rsidR="00461D0B" w:rsidRDefault="00461D0B"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564B6DD5" w14:textId="77777777" w:rsidR="00461D0B" w:rsidRDefault="00461D0B"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26C15CCC" w14:textId="77777777" w:rsidR="00461D0B" w:rsidRDefault="00461D0B" w:rsidP="001F297A">
            <w:pPr>
              <w:spacing w:beforeLines="40" w:before="96" w:afterLines="40" w:after="96"/>
              <w:rPr>
                <w:sz w:val="18"/>
                <w:szCs w:val="18"/>
              </w:rPr>
            </w:pPr>
            <w:r>
              <w:rPr>
                <w:sz w:val="18"/>
                <w:szCs w:val="18"/>
              </w:rPr>
              <w:fldChar w:fldCharType="begin">
                <w:ffData>
                  <w:name w:val=""/>
                  <w:enabled/>
                  <w:calcOnExit w:val="0"/>
                  <w:textInput>
                    <w:maxLength w:val="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461D0B" w14:paraId="601E3A02" w14:textId="77777777" w:rsidTr="00F0159C">
        <w:trPr>
          <w:jc w:val="center"/>
        </w:trPr>
        <w:tc>
          <w:tcPr>
            <w:tcW w:w="0" w:type="auto"/>
            <w:tcBorders>
              <w:top w:val="single" w:sz="4" w:space="0" w:color="auto"/>
              <w:bottom w:val="single" w:sz="4" w:space="0" w:color="auto"/>
            </w:tcBorders>
          </w:tcPr>
          <w:p w14:paraId="3C7CCF22" w14:textId="77777777" w:rsidR="00461D0B" w:rsidRDefault="006E4CC0" w:rsidP="001F297A">
            <w:pPr>
              <w:spacing w:beforeLines="40" w:before="96" w:afterLines="40" w:after="96"/>
              <w:rPr>
                <w:sz w:val="18"/>
                <w:szCs w:val="18"/>
              </w:rPr>
            </w:pPr>
            <w:r>
              <w:rPr>
                <w:sz w:val="18"/>
                <w:szCs w:val="18"/>
              </w:rPr>
              <w:fldChar w:fldCharType="begin">
                <w:ffData>
                  <w:name w:val=""/>
                  <w:enabled/>
                  <w:calcOnExit w:val="0"/>
                  <w:textInput>
                    <w:maxLength w:val="8"/>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09" w:type="dxa"/>
            <w:tcBorders>
              <w:top w:val="single" w:sz="4" w:space="0" w:color="auto"/>
              <w:bottom w:val="single" w:sz="4" w:space="0" w:color="auto"/>
            </w:tcBorders>
            <w:vAlign w:val="center"/>
          </w:tcPr>
          <w:p w14:paraId="1B23281E" w14:textId="77777777" w:rsidR="00461D0B" w:rsidRDefault="00461D0B" w:rsidP="001F297A">
            <w:pPr>
              <w:spacing w:beforeLines="40" w:before="96" w:afterLines="40" w:after="96"/>
              <w:rPr>
                <w:sz w:val="18"/>
                <w:szCs w:val="18"/>
              </w:rPr>
            </w:pPr>
            <w:r>
              <w:rPr>
                <w:sz w:val="18"/>
                <w:szCs w:val="18"/>
              </w:rPr>
              <w:fldChar w:fldCharType="begin">
                <w:ffData>
                  <w:name w:val=""/>
                  <w:enabled/>
                  <w:calcOnExit w:val="0"/>
                  <w:textInput>
                    <w:maxLength w:val="8"/>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685" w:type="dxa"/>
            <w:tcBorders>
              <w:top w:val="single" w:sz="4" w:space="0" w:color="auto"/>
              <w:bottom w:val="single" w:sz="4" w:space="0" w:color="auto"/>
            </w:tcBorders>
            <w:vAlign w:val="center"/>
          </w:tcPr>
          <w:p w14:paraId="2EC6B56E" w14:textId="77777777" w:rsidR="00461D0B" w:rsidRDefault="00461D0B" w:rsidP="001F297A">
            <w:r>
              <w:rPr>
                <w:sz w:val="18"/>
                <w:szCs w:val="18"/>
              </w:rPr>
              <w:fldChar w:fldCharType="begin">
                <w:ffData>
                  <w:name w:val=""/>
                  <w:enabled/>
                  <w:calcOnExit w:val="0"/>
                  <w:textInput>
                    <w:maxLength w:val="2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06" w:type="dxa"/>
            <w:tcBorders>
              <w:top w:val="single" w:sz="4" w:space="0" w:color="auto"/>
              <w:bottom w:val="single" w:sz="4" w:space="0" w:color="auto"/>
            </w:tcBorders>
            <w:vAlign w:val="center"/>
          </w:tcPr>
          <w:p w14:paraId="182B0F16" w14:textId="77777777" w:rsidR="00461D0B" w:rsidRDefault="00461D0B"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040" w:type="dxa"/>
            <w:tcBorders>
              <w:top w:val="single" w:sz="4" w:space="0" w:color="auto"/>
              <w:bottom w:val="single" w:sz="4" w:space="0" w:color="auto"/>
            </w:tcBorders>
            <w:vAlign w:val="center"/>
          </w:tcPr>
          <w:p w14:paraId="46EE7577" w14:textId="77777777" w:rsidR="00461D0B" w:rsidRDefault="00461D0B"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451D3218" w14:textId="77777777" w:rsidR="00461D0B" w:rsidRDefault="00461D0B"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0C1790B9" w14:textId="77777777" w:rsidR="00461D0B" w:rsidRDefault="00461D0B"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7F17C00D" w14:textId="77777777" w:rsidR="00461D0B" w:rsidRDefault="00461D0B"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4D2FB16D" w14:textId="77777777" w:rsidR="00461D0B" w:rsidRDefault="00461D0B"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39B6826F" w14:textId="77777777" w:rsidR="00461D0B" w:rsidRDefault="00461D0B"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29B69C04" w14:textId="77777777" w:rsidR="00461D0B" w:rsidRDefault="00461D0B"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5D8C0810" w14:textId="77777777" w:rsidR="00461D0B" w:rsidRDefault="00461D0B" w:rsidP="001F297A">
            <w:pPr>
              <w:spacing w:beforeLines="40" w:before="96" w:afterLines="40" w:after="96"/>
              <w:rPr>
                <w:sz w:val="18"/>
                <w:szCs w:val="18"/>
              </w:rPr>
            </w:pPr>
            <w:r>
              <w:rPr>
                <w:sz w:val="18"/>
                <w:szCs w:val="18"/>
              </w:rPr>
              <w:fldChar w:fldCharType="begin">
                <w:ffData>
                  <w:name w:val=""/>
                  <w:enabled/>
                  <w:calcOnExit w:val="0"/>
                  <w:textInput>
                    <w:maxLength w:val="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461D0B" w14:paraId="66949E21" w14:textId="77777777" w:rsidTr="00F0159C">
        <w:trPr>
          <w:jc w:val="center"/>
        </w:trPr>
        <w:tc>
          <w:tcPr>
            <w:tcW w:w="0" w:type="auto"/>
            <w:tcBorders>
              <w:top w:val="single" w:sz="4" w:space="0" w:color="auto"/>
              <w:bottom w:val="single" w:sz="4" w:space="0" w:color="auto"/>
            </w:tcBorders>
          </w:tcPr>
          <w:p w14:paraId="02A443A9" w14:textId="77777777" w:rsidR="00461D0B" w:rsidRDefault="006E4CC0" w:rsidP="001F297A">
            <w:pPr>
              <w:spacing w:beforeLines="40" w:before="96" w:afterLines="40" w:after="96"/>
              <w:rPr>
                <w:sz w:val="18"/>
                <w:szCs w:val="18"/>
              </w:rPr>
            </w:pPr>
            <w:r>
              <w:rPr>
                <w:sz w:val="18"/>
                <w:szCs w:val="18"/>
              </w:rPr>
              <w:fldChar w:fldCharType="begin">
                <w:ffData>
                  <w:name w:val=""/>
                  <w:enabled/>
                  <w:calcOnExit w:val="0"/>
                  <w:textInput>
                    <w:maxLength w:val="8"/>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09" w:type="dxa"/>
            <w:tcBorders>
              <w:top w:val="single" w:sz="4" w:space="0" w:color="auto"/>
              <w:bottom w:val="single" w:sz="4" w:space="0" w:color="auto"/>
            </w:tcBorders>
            <w:vAlign w:val="center"/>
          </w:tcPr>
          <w:p w14:paraId="72C45134" w14:textId="77777777" w:rsidR="00461D0B" w:rsidRDefault="00461D0B" w:rsidP="001F297A">
            <w:pPr>
              <w:spacing w:beforeLines="40" w:before="96" w:afterLines="40" w:after="96"/>
              <w:rPr>
                <w:sz w:val="18"/>
                <w:szCs w:val="18"/>
              </w:rPr>
            </w:pPr>
            <w:r>
              <w:rPr>
                <w:sz w:val="18"/>
                <w:szCs w:val="18"/>
              </w:rPr>
              <w:fldChar w:fldCharType="begin">
                <w:ffData>
                  <w:name w:val=""/>
                  <w:enabled/>
                  <w:calcOnExit w:val="0"/>
                  <w:textInput>
                    <w:maxLength w:val="8"/>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685" w:type="dxa"/>
            <w:tcBorders>
              <w:top w:val="single" w:sz="4" w:space="0" w:color="auto"/>
              <w:bottom w:val="single" w:sz="4" w:space="0" w:color="auto"/>
            </w:tcBorders>
            <w:vAlign w:val="center"/>
          </w:tcPr>
          <w:p w14:paraId="706C3B8A" w14:textId="77777777" w:rsidR="00461D0B" w:rsidRDefault="00461D0B" w:rsidP="001F297A">
            <w:r>
              <w:rPr>
                <w:sz w:val="18"/>
                <w:szCs w:val="18"/>
              </w:rPr>
              <w:fldChar w:fldCharType="begin">
                <w:ffData>
                  <w:name w:val=""/>
                  <w:enabled/>
                  <w:calcOnExit w:val="0"/>
                  <w:textInput>
                    <w:maxLength w:val="2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06" w:type="dxa"/>
            <w:tcBorders>
              <w:top w:val="single" w:sz="4" w:space="0" w:color="auto"/>
              <w:bottom w:val="single" w:sz="4" w:space="0" w:color="auto"/>
            </w:tcBorders>
            <w:vAlign w:val="center"/>
          </w:tcPr>
          <w:p w14:paraId="03351373" w14:textId="77777777" w:rsidR="00461D0B" w:rsidRDefault="00461D0B"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040" w:type="dxa"/>
            <w:tcBorders>
              <w:top w:val="single" w:sz="4" w:space="0" w:color="auto"/>
              <w:bottom w:val="single" w:sz="4" w:space="0" w:color="auto"/>
            </w:tcBorders>
            <w:vAlign w:val="center"/>
          </w:tcPr>
          <w:p w14:paraId="2637CF10" w14:textId="77777777" w:rsidR="00461D0B" w:rsidRDefault="00461D0B"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460F59B4" w14:textId="77777777" w:rsidR="00461D0B" w:rsidRDefault="00461D0B"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55F12468" w14:textId="77777777" w:rsidR="00461D0B" w:rsidRDefault="00461D0B"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1F0E97B4" w14:textId="77777777" w:rsidR="00461D0B" w:rsidRDefault="00461D0B"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0DDE99C7" w14:textId="77777777" w:rsidR="00461D0B" w:rsidRDefault="00461D0B"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2FBE226A" w14:textId="77777777" w:rsidR="00461D0B" w:rsidRDefault="00461D0B"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2C3AFC0C" w14:textId="77777777" w:rsidR="00461D0B" w:rsidRDefault="00461D0B"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6DE43365" w14:textId="77777777" w:rsidR="00461D0B" w:rsidRDefault="00461D0B" w:rsidP="001F297A">
            <w:pPr>
              <w:spacing w:beforeLines="40" w:before="96" w:afterLines="40" w:after="96"/>
              <w:rPr>
                <w:sz w:val="18"/>
                <w:szCs w:val="18"/>
              </w:rPr>
            </w:pPr>
            <w:r>
              <w:rPr>
                <w:sz w:val="18"/>
                <w:szCs w:val="18"/>
              </w:rPr>
              <w:fldChar w:fldCharType="begin">
                <w:ffData>
                  <w:name w:val=""/>
                  <w:enabled/>
                  <w:calcOnExit w:val="0"/>
                  <w:textInput>
                    <w:maxLength w:val="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461D0B" w14:paraId="44B84A5B" w14:textId="77777777" w:rsidTr="00F0159C">
        <w:trPr>
          <w:jc w:val="center"/>
        </w:trPr>
        <w:tc>
          <w:tcPr>
            <w:tcW w:w="0" w:type="auto"/>
            <w:tcBorders>
              <w:top w:val="single" w:sz="4" w:space="0" w:color="auto"/>
              <w:bottom w:val="single" w:sz="4" w:space="0" w:color="auto"/>
            </w:tcBorders>
          </w:tcPr>
          <w:p w14:paraId="6E833C51" w14:textId="77777777" w:rsidR="00461D0B" w:rsidRDefault="006E4CC0" w:rsidP="001F297A">
            <w:pPr>
              <w:spacing w:beforeLines="40" w:before="96" w:afterLines="40" w:after="96"/>
              <w:rPr>
                <w:sz w:val="18"/>
                <w:szCs w:val="18"/>
              </w:rPr>
            </w:pPr>
            <w:r>
              <w:rPr>
                <w:sz w:val="18"/>
                <w:szCs w:val="18"/>
              </w:rPr>
              <w:fldChar w:fldCharType="begin">
                <w:ffData>
                  <w:name w:val=""/>
                  <w:enabled/>
                  <w:calcOnExit w:val="0"/>
                  <w:textInput>
                    <w:maxLength w:val="8"/>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09" w:type="dxa"/>
            <w:tcBorders>
              <w:top w:val="single" w:sz="4" w:space="0" w:color="auto"/>
              <w:bottom w:val="single" w:sz="4" w:space="0" w:color="auto"/>
            </w:tcBorders>
            <w:vAlign w:val="center"/>
          </w:tcPr>
          <w:p w14:paraId="3BADD195" w14:textId="77777777" w:rsidR="00461D0B" w:rsidRDefault="00461D0B" w:rsidP="001F297A">
            <w:pPr>
              <w:spacing w:beforeLines="40" w:before="96" w:afterLines="40" w:after="96"/>
              <w:rPr>
                <w:sz w:val="18"/>
                <w:szCs w:val="18"/>
              </w:rPr>
            </w:pPr>
            <w:r>
              <w:rPr>
                <w:sz w:val="18"/>
                <w:szCs w:val="18"/>
              </w:rPr>
              <w:fldChar w:fldCharType="begin">
                <w:ffData>
                  <w:name w:val=""/>
                  <w:enabled/>
                  <w:calcOnExit w:val="0"/>
                  <w:textInput>
                    <w:maxLength w:val="8"/>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685" w:type="dxa"/>
            <w:tcBorders>
              <w:top w:val="single" w:sz="4" w:space="0" w:color="auto"/>
              <w:bottom w:val="single" w:sz="4" w:space="0" w:color="auto"/>
            </w:tcBorders>
            <w:vAlign w:val="center"/>
          </w:tcPr>
          <w:p w14:paraId="164E192C" w14:textId="77777777" w:rsidR="00461D0B" w:rsidRDefault="00461D0B" w:rsidP="001F297A">
            <w:r>
              <w:rPr>
                <w:sz w:val="18"/>
                <w:szCs w:val="18"/>
              </w:rPr>
              <w:fldChar w:fldCharType="begin">
                <w:ffData>
                  <w:name w:val=""/>
                  <w:enabled/>
                  <w:calcOnExit w:val="0"/>
                  <w:textInput>
                    <w:maxLength w:val="2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06" w:type="dxa"/>
            <w:tcBorders>
              <w:top w:val="single" w:sz="4" w:space="0" w:color="auto"/>
              <w:bottom w:val="single" w:sz="4" w:space="0" w:color="auto"/>
            </w:tcBorders>
            <w:vAlign w:val="center"/>
          </w:tcPr>
          <w:p w14:paraId="4D2870DE" w14:textId="77777777" w:rsidR="00461D0B" w:rsidRDefault="00461D0B"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040" w:type="dxa"/>
            <w:tcBorders>
              <w:top w:val="single" w:sz="4" w:space="0" w:color="auto"/>
              <w:bottom w:val="single" w:sz="4" w:space="0" w:color="auto"/>
            </w:tcBorders>
            <w:vAlign w:val="center"/>
          </w:tcPr>
          <w:p w14:paraId="237EE438" w14:textId="77777777" w:rsidR="00461D0B" w:rsidRDefault="00461D0B"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5605FD94" w14:textId="77777777" w:rsidR="00461D0B" w:rsidRDefault="00461D0B"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3EDDEA50" w14:textId="77777777" w:rsidR="00461D0B" w:rsidRDefault="00461D0B"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6272C6D8" w14:textId="77777777" w:rsidR="00461D0B" w:rsidRDefault="00461D0B"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684326C1" w14:textId="77777777" w:rsidR="00461D0B" w:rsidRDefault="00461D0B"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7332B598" w14:textId="77777777" w:rsidR="00461D0B" w:rsidRDefault="00461D0B"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7B6D6F3E" w14:textId="77777777" w:rsidR="00461D0B" w:rsidRDefault="00461D0B"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30519470" w14:textId="77777777" w:rsidR="00461D0B" w:rsidRDefault="00461D0B" w:rsidP="001F297A">
            <w:pPr>
              <w:spacing w:beforeLines="40" w:before="96" w:afterLines="40" w:after="96"/>
              <w:rPr>
                <w:sz w:val="18"/>
                <w:szCs w:val="18"/>
              </w:rPr>
            </w:pPr>
            <w:r>
              <w:rPr>
                <w:sz w:val="18"/>
                <w:szCs w:val="18"/>
              </w:rPr>
              <w:fldChar w:fldCharType="begin">
                <w:ffData>
                  <w:name w:val=""/>
                  <w:enabled/>
                  <w:calcOnExit w:val="0"/>
                  <w:textInput>
                    <w:maxLength w:val="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461D0B" w14:paraId="0EF70977" w14:textId="77777777" w:rsidTr="00F0159C">
        <w:trPr>
          <w:jc w:val="center"/>
        </w:trPr>
        <w:tc>
          <w:tcPr>
            <w:tcW w:w="0" w:type="auto"/>
            <w:tcBorders>
              <w:top w:val="single" w:sz="4" w:space="0" w:color="auto"/>
              <w:bottom w:val="single" w:sz="4" w:space="0" w:color="auto"/>
            </w:tcBorders>
          </w:tcPr>
          <w:p w14:paraId="6D094B57" w14:textId="77777777" w:rsidR="00461D0B" w:rsidRDefault="006E4CC0" w:rsidP="001F297A">
            <w:pPr>
              <w:spacing w:beforeLines="40" w:before="96" w:afterLines="40" w:after="96"/>
              <w:rPr>
                <w:sz w:val="18"/>
                <w:szCs w:val="18"/>
              </w:rPr>
            </w:pPr>
            <w:r>
              <w:rPr>
                <w:sz w:val="18"/>
                <w:szCs w:val="18"/>
              </w:rPr>
              <w:fldChar w:fldCharType="begin">
                <w:ffData>
                  <w:name w:val=""/>
                  <w:enabled/>
                  <w:calcOnExit w:val="0"/>
                  <w:textInput>
                    <w:maxLength w:val="8"/>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09" w:type="dxa"/>
            <w:tcBorders>
              <w:top w:val="single" w:sz="4" w:space="0" w:color="auto"/>
              <w:bottom w:val="single" w:sz="4" w:space="0" w:color="auto"/>
            </w:tcBorders>
            <w:vAlign w:val="center"/>
          </w:tcPr>
          <w:p w14:paraId="189C30FC" w14:textId="77777777" w:rsidR="00461D0B" w:rsidRDefault="00461D0B" w:rsidP="001F297A">
            <w:pPr>
              <w:spacing w:beforeLines="40" w:before="96" w:afterLines="40" w:after="96"/>
              <w:rPr>
                <w:sz w:val="18"/>
                <w:szCs w:val="18"/>
              </w:rPr>
            </w:pPr>
            <w:r>
              <w:rPr>
                <w:sz w:val="18"/>
                <w:szCs w:val="18"/>
              </w:rPr>
              <w:fldChar w:fldCharType="begin">
                <w:ffData>
                  <w:name w:val=""/>
                  <w:enabled/>
                  <w:calcOnExit w:val="0"/>
                  <w:textInput>
                    <w:maxLength w:val="8"/>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685" w:type="dxa"/>
            <w:tcBorders>
              <w:top w:val="single" w:sz="4" w:space="0" w:color="auto"/>
              <w:bottom w:val="single" w:sz="4" w:space="0" w:color="auto"/>
            </w:tcBorders>
            <w:vAlign w:val="center"/>
          </w:tcPr>
          <w:p w14:paraId="3B0FE812" w14:textId="77777777" w:rsidR="00461D0B" w:rsidRDefault="00461D0B" w:rsidP="001F297A">
            <w:r>
              <w:rPr>
                <w:sz w:val="18"/>
                <w:szCs w:val="18"/>
              </w:rPr>
              <w:fldChar w:fldCharType="begin">
                <w:ffData>
                  <w:name w:val=""/>
                  <w:enabled/>
                  <w:calcOnExit w:val="0"/>
                  <w:textInput>
                    <w:maxLength w:val="2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06" w:type="dxa"/>
            <w:tcBorders>
              <w:top w:val="single" w:sz="4" w:space="0" w:color="auto"/>
              <w:bottom w:val="single" w:sz="4" w:space="0" w:color="auto"/>
            </w:tcBorders>
            <w:vAlign w:val="center"/>
          </w:tcPr>
          <w:p w14:paraId="6C46E10A" w14:textId="77777777" w:rsidR="00461D0B" w:rsidRDefault="00461D0B"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040" w:type="dxa"/>
            <w:tcBorders>
              <w:top w:val="single" w:sz="4" w:space="0" w:color="auto"/>
              <w:bottom w:val="single" w:sz="4" w:space="0" w:color="auto"/>
            </w:tcBorders>
            <w:vAlign w:val="center"/>
          </w:tcPr>
          <w:p w14:paraId="7634290D" w14:textId="77777777" w:rsidR="00461D0B" w:rsidRDefault="00461D0B"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4A17D1A1" w14:textId="77777777" w:rsidR="00461D0B" w:rsidRDefault="00461D0B"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0ED1FBB6" w14:textId="77777777" w:rsidR="00461D0B" w:rsidRDefault="00461D0B"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28B23003" w14:textId="77777777" w:rsidR="00461D0B" w:rsidRDefault="00461D0B"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56E8B416" w14:textId="77777777" w:rsidR="00461D0B" w:rsidRDefault="00461D0B"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38519765" w14:textId="77777777" w:rsidR="00461D0B" w:rsidRDefault="00461D0B"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2D29CAA5" w14:textId="77777777" w:rsidR="00461D0B" w:rsidRDefault="00461D0B"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374FE453" w14:textId="77777777" w:rsidR="00461D0B" w:rsidRDefault="00461D0B" w:rsidP="001F297A">
            <w:pPr>
              <w:spacing w:beforeLines="40" w:before="96" w:afterLines="40" w:after="96"/>
              <w:rPr>
                <w:sz w:val="18"/>
                <w:szCs w:val="18"/>
              </w:rPr>
            </w:pPr>
            <w:r>
              <w:rPr>
                <w:sz w:val="18"/>
                <w:szCs w:val="18"/>
              </w:rPr>
              <w:fldChar w:fldCharType="begin">
                <w:ffData>
                  <w:name w:val=""/>
                  <w:enabled/>
                  <w:calcOnExit w:val="0"/>
                  <w:textInput>
                    <w:maxLength w:val="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461D0B" w14:paraId="6242AB83" w14:textId="77777777" w:rsidTr="00F0159C">
        <w:trPr>
          <w:jc w:val="center"/>
        </w:trPr>
        <w:tc>
          <w:tcPr>
            <w:tcW w:w="0" w:type="auto"/>
            <w:tcBorders>
              <w:top w:val="single" w:sz="4" w:space="0" w:color="auto"/>
              <w:bottom w:val="single" w:sz="4" w:space="0" w:color="auto"/>
            </w:tcBorders>
          </w:tcPr>
          <w:p w14:paraId="3632CE62" w14:textId="77777777" w:rsidR="00461D0B" w:rsidRDefault="006E4CC0" w:rsidP="001F297A">
            <w:pPr>
              <w:spacing w:beforeLines="40" w:before="96" w:afterLines="40" w:after="96"/>
              <w:rPr>
                <w:sz w:val="18"/>
                <w:szCs w:val="18"/>
              </w:rPr>
            </w:pPr>
            <w:r>
              <w:rPr>
                <w:sz w:val="18"/>
                <w:szCs w:val="18"/>
              </w:rPr>
              <w:fldChar w:fldCharType="begin">
                <w:ffData>
                  <w:name w:val=""/>
                  <w:enabled/>
                  <w:calcOnExit w:val="0"/>
                  <w:textInput>
                    <w:maxLength w:val="8"/>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09" w:type="dxa"/>
            <w:tcBorders>
              <w:top w:val="single" w:sz="4" w:space="0" w:color="auto"/>
              <w:bottom w:val="single" w:sz="4" w:space="0" w:color="auto"/>
            </w:tcBorders>
            <w:vAlign w:val="center"/>
          </w:tcPr>
          <w:p w14:paraId="56244943" w14:textId="77777777" w:rsidR="00461D0B" w:rsidRDefault="00461D0B" w:rsidP="001F297A">
            <w:pPr>
              <w:spacing w:beforeLines="40" w:before="96" w:afterLines="40" w:after="96"/>
              <w:rPr>
                <w:sz w:val="18"/>
                <w:szCs w:val="18"/>
              </w:rPr>
            </w:pPr>
            <w:r>
              <w:rPr>
                <w:sz w:val="18"/>
                <w:szCs w:val="18"/>
              </w:rPr>
              <w:fldChar w:fldCharType="begin">
                <w:ffData>
                  <w:name w:val=""/>
                  <w:enabled/>
                  <w:calcOnExit w:val="0"/>
                  <w:textInput>
                    <w:maxLength w:val="8"/>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685" w:type="dxa"/>
            <w:tcBorders>
              <w:top w:val="single" w:sz="4" w:space="0" w:color="auto"/>
              <w:bottom w:val="single" w:sz="4" w:space="0" w:color="auto"/>
            </w:tcBorders>
            <w:vAlign w:val="center"/>
          </w:tcPr>
          <w:p w14:paraId="491B6A01" w14:textId="77777777" w:rsidR="00461D0B" w:rsidRDefault="00461D0B" w:rsidP="001F297A">
            <w:r>
              <w:rPr>
                <w:sz w:val="18"/>
                <w:szCs w:val="18"/>
              </w:rPr>
              <w:fldChar w:fldCharType="begin">
                <w:ffData>
                  <w:name w:val=""/>
                  <w:enabled/>
                  <w:calcOnExit w:val="0"/>
                  <w:textInput>
                    <w:maxLength w:val="2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06" w:type="dxa"/>
            <w:tcBorders>
              <w:top w:val="single" w:sz="4" w:space="0" w:color="auto"/>
              <w:bottom w:val="single" w:sz="4" w:space="0" w:color="auto"/>
            </w:tcBorders>
            <w:vAlign w:val="center"/>
          </w:tcPr>
          <w:p w14:paraId="3BBE79F6" w14:textId="77777777" w:rsidR="00461D0B" w:rsidRDefault="00461D0B"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040" w:type="dxa"/>
            <w:tcBorders>
              <w:top w:val="single" w:sz="4" w:space="0" w:color="auto"/>
              <w:bottom w:val="single" w:sz="4" w:space="0" w:color="auto"/>
            </w:tcBorders>
            <w:vAlign w:val="center"/>
          </w:tcPr>
          <w:p w14:paraId="1559A4CB" w14:textId="77777777" w:rsidR="00461D0B" w:rsidRDefault="00461D0B"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2B13ABBB" w14:textId="77777777" w:rsidR="00461D0B" w:rsidRDefault="00461D0B"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2CAFF050" w14:textId="77777777" w:rsidR="00461D0B" w:rsidRDefault="00461D0B"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74A2FC8F" w14:textId="77777777" w:rsidR="00461D0B" w:rsidRDefault="00461D0B"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2BBFEF70" w14:textId="77777777" w:rsidR="00461D0B" w:rsidRDefault="00461D0B"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7D516E54" w14:textId="77777777" w:rsidR="00461D0B" w:rsidRDefault="00461D0B"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38029A22" w14:textId="77777777" w:rsidR="00461D0B" w:rsidRDefault="00461D0B"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56DFC984" w14:textId="77777777" w:rsidR="00461D0B" w:rsidRDefault="00461D0B" w:rsidP="001F297A">
            <w:pPr>
              <w:spacing w:beforeLines="40" w:before="96" w:afterLines="40" w:after="96"/>
              <w:rPr>
                <w:sz w:val="18"/>
                <w:szCs w:val="18"/>
              </w:rPr>
            </w:pPr>
            <w:r>
              <w:rPr>
                <w:sz w:val="18"/>
                <w:szCs w:val="18"/>
              </w:rPr>
              <w:fldChar w:fldCharType="begin">
                <w:ffData>
                  <w:name w:val=""/>
                  <w:enabled/>
                  <w:calcOnExit w:val="0"/>
                  <w:textInput>
                    <w:maxLength w:val="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461D0B" w14:paraId="16B4B0C1" w14:textId="77777777" w:rsidTr="00F0159C">
        <w:trPr>
          <w:jc w:val="center"/>
        </w:trPr>
        <w:tc>
          <w:tcPr>
            <w:tcW w:w="0" w:type="auto"/>
            <w:tcBorders>
              <w:top w:val="single" w:sz="4" w:space="0" w:color="auto"/>
              <w:bottom w:val="single" w:sz="4" w:space="0" w:color="auto"/>
            </w:tcBorders>
          </w:tcPr>
          <w:p w14:paraId="32BAA346" w14:textId="77777777" w:rsidR="00461D0B" w:rsidRDefault="006E4CC0" w:rsidP="001F297A">
            <w:pPr>
              <w:spacing w:beforeLines="40" w:before="96" w:afterLines="40" w:after="96"/>
              <w:rPr>
                <w:sz w:val="18"/>
                <w:szCs w:val="18"/>
              </w:rPr>
            </w:pPr>
            <w:r>
              <w:rPr>
                <w:sz w:val="18"/>
                <w:szCs w:val="18"/>
              </w:rPr>
              <w:fldChar w:fldCharType="begin">
                <w:ffData>
                  <w:name w:val=""/>
                  <w:enabled/>
                  <w:calcOnExit w:val="0"/>
                  <w:textInput>
                    <w:maxLength w:val="8"/>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09" w:type="dxa"/>
            <w:tcBorders>
              <w:top w:val="single" w:sz="4" w:space="0" w:color="auto"/>
              <w:bottom w:val="single" w:sz="4" w:space="0" w:color="auto"/>
            </w:tcBorders>
            <w:vAlign w:val="center"/>
          </w:tcPr>
          <w:p w14:paraId="3D16705F" w14:textId="77777777" w:rsidR="00461D0B" w:rsidRDefault="00461D0B" w:rsidP="001F297A">
            <w:pPr>
              <w:spacing w:beforeLines="40" w:before="96" w:afterLines="40" w:after="96"/>
              <w:rPr>
                <w:sz w:val="18"/>
                <w:szCs w:val="18"/>
              </w:rPr>
            </w:pPr>
            <w:r>
              <w:rPr>
                <w:sz w:val="18"/>
                <w:szCs w:val="18"/>
              </w:rPr>
              <w:fldChar w:fldCharType="begin">
                <w:ffData>
                  <w:name w:val=""/>
                  <w:enabled/>
                  <w:calcOnExit w:val="0"/>
                  <w:textInput>
                    <w:maxLength w:val="8"/>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685" w:type="dxa"/>
            <w:tcBorders>
              <w:top w:val="single" w:sz="4" w:space="0" w:color="auto"/>
              <w:bottom w:val="single" w:sz="4" w:space="0" w:color="auto"/>
            </w:tcBorders>
            <w:vAlign w:val="center"/>
          </w:tcPr>
          <w:p w14:paraId="20E1D257" w14:textId="77777777" w:rsidR="00461D0B" w:rsidRDefault="00461D0B" w:rsidP="001F297A">
            <w:r>
              <w:rPr>
                <w:sz w:val="18"/>
                <w:szCs w:val="18"/>
              </w:rPr>
              <w:fldChar w:fldCharType="begin">
                <w:ffData>
                  <w:name w:val=""/>
                  <w:enabled/>
                  <w:calcOnExit w:val="0"/>
                  <w:textInput>
                    <w:maxLength w:val="2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06" w:type="dxa"/>
            <w:tcBorders>
              <w:top w:val="single" w:sz="4" w:space="0" w:color="auto"/>
              <w:bottom w:val="single" w:sz="4" w:space="0" w:color="auto"/>
            </w:tcBorders>
            <w:vAlign w:val="center"/>
          </w:tcPr>
          <w:p w14:paraId="124F27AE" w14:textId="77777777" w:rsidR="00461D0B" w:rsidRDefault="00461D0B"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040" w:type="dxa"/>
            <w:tcBorders>
              <w:top w:val="single" w:sz="4" w:space="0" w:color="auto"/>
              <w:bottom w:val="single" w:sz="4" w:space="0" w:color="auto"/>
            </w:tcBorders>
            <w:vAlign w:val="center"/>
          </w:tcPr>
          <w:p w14:paraId="01B1EA0C" w14:textId="77777777" w:rsidR="00461D0B" w:rsidRDefault="00461D0B"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216C8BCE" w14:textId="77777777" w:rsidR="00461D0B" w:rsidRDefault="00461D0B"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5C3C0F37" w14:textId="77777777" w:rsidR="00461D0B" w:rsidRDefault="00461D0B"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0720965D" w14:textId="77777777" w:rsidR="00461D0B" w:rsidRDefault="00461D0B"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0835180C" w14:textId="77777777" w:rsidR="00461D0B" w:rsidRDefault="00461D0B"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77E848EA" w14:textId="77777777" w:rsidR="00461D0B" w:rsidRDefault="00461D0B"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254240EE" w14:textId="77777777" w:rsidR="00461D0B" w:rsidRDefault="00461D0B"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79C1B11D" w14:textId="77777777" w:rsidR="00461D0B" w:rsidRDefault="00461D0B" w:rsidP="001F297A">
            <w:pPr>
              <w:spacing w:beforeLines="40" w:before="96" w:afterLines="40" w:after="96"/>
              <w:rPr>
                <w:sz w:val="18"/>
                <w:szCs w:val="18"/>
              </w:rPr>
            </w:pPr>
            <w:r>
              <w:rPr>
                <w:sz w:val="18"/>
                <w:szCs w:val="18"/>
              </w:rPr>
              <w:fldChar w:fldCharType="begin">
                <w:ffData>
                  <w:name w:val=""/>
                  <w:enabled/>
                  <w:calcOnExit w:val="0"/>
                  <w:textInput>
                    <w:maxLength w:val="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461D0B" w14:paraId="0981D21E" w14:textId="77777777" w:rsidTr="00F0159C">
        <w:trPr>
          <w:jc w:val="center"/>
        </w:trPr>
        <w:tc>
          <w:tcPr>
            <w:tcW w:w="0" w:type="auto"/>
            <w:tcBorders>
              <w:top w:val="single" w:sz="4" w:space="0" w:color="auto"/>
              <w:bottom w:val="single" w:sz="4" w:space="0" w:color="auto"/>
            </w:tcBorders>
          </w:tcPr>
          <w:p w14:paraId="2CEDA279" w14:textId="77777777" w:rsidR="00461D0B" w:rsidRDefault="006E4CC0" w:rsidP="001F297A">
            <w:pPr>
              <w:spacing w:beforeLines="40" w:before="96" w:afterLines="40" w:after="96"/>
              <w:rPr>
                <w:sz w:val="18"/>
                <w:szCs w:val="18"/>
              </w:rPr>
            </w:pPr>
            <w:r>
              <w:rPr>
                <w:sz w:val="18"/>
                <w:szCs w:val="18"/>
              </w:rPr>
              <w:fldChar w:fldCharType="begin">
                <w:ffData>
                  <w:name w:val=""/>
                  <w:enabled/>
                  <w:calcOnExit w:val="0"/>
                  <w:textInput>
                    <w:maxLength w:val="8"/>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09" w:type="dxa"/>
            <w:tcBorders>
              <w:top w:val="single" w:sz="4" w:space="0" w:color="auto"/>
              <w:bottom w:val="single" w:sz="4" w:space="0" w:color="auto"/>
            </w:tcBorders>
            <w:vAlign w:val="center"/>
          </w:tcPr>
          <w:p w14:paraId="337EC4F0" w14:textId="77777777" w:rsidR="00461D0B" w:rsidRDefault="00461D0B" w:rsidP="001F297A">
            <w:pPr>
              <w:spacing w:beforeLines="40" w:before="96" w:afterLines="40" w:after="96"/>
              <w:rPr>
                <w:sz w:val="18"/>
                <w:szCs w:val="18"/>
              </w:rPr>
            </w:pPr>
            <w:r>
              <w:rPr>
                <w:sz w:val="18"/>
                <w:szCs w:val="18"/>
              </w:rPr>
              <w:fldChar w:fldCharType="begin">
                <w:ffData>
                  <w:name w:val="Text41"/>
                  <w:enabled/>
                  <w:calcOnExit w:val="0"/>
                  <w:textInput/>
                </w:ffData>
              </w:fldChar>
            </w:r>
            <w:bookmarkStart w:id="3" w:name="Text4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
          </w:p>
        </w:tc>
        <w:tc>
          <w:tcPr>
            <w:tcW w:w="1685" w:type="dxa"/>
            <w:tcBorders>
              <w:top w:val="single" w:sz="4" w:space="0" w:color="auto"/>
              <w:bottom w:val="single" w:sz="4" w:space="0" w:color="auto"/>
            </w:tcBorders>
            <w:vAlign w:val="center"/>
          </w:tcPr>
          <w:p w14:paraId="215601E2" w14:textId="77777777" w:rsidR="00461D0B" w:rsidRDefault="00461D0B" w:rsidP="001F297A">
            <w:pPr>
              <w:rPr>
                <w:sz w:val="18"/>
                <w:szCs w:val="18"/>
              </w:rPr>
            </w:pPr>
            <w:r>
              <w:rPr>
                <w:sz w:val="18"/>
                <w:szCs w:val="18"/>
              </w:rPr>
              <w:fldChar w:fldCharType="begin">
                <w:ffData>
                  <w:name w:val="Text42"/>
                  <w:enabled/>
                  <w:calcOnExit w:val="0"/>
                  <w:textInput/>
                </w:ffData>
              </w:fldChar>
            </w:r>
            <w:bookmarkStart w:id="4" w:name="Text4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4"/>
          </w:p>
        </w:tc>
        <w:tc>
          <w:tcPr>
            <w:tcW w:w="906" w:type="dxa"/>
            <w:tcBorders>
              <w:top w:val="single" w:sz="4" w:space="0" w:color="auto"/>
              <w:bottom w:val="single" w:sz="4" w:space="0" w:color="auto"/>
            </w:tcBorders>
            <w:vAlign w:val="center"/>
          </w:tcPr>
          <w:p w14:paraId="7B92F4A5" w14:textId="77777777" w:rsidR="00461D0B" w:rsidRDefault="00461D0B" w:rsidP="001F297A">
            <w:pPr>
              <w:spacing w:beforeLines="40" w:before="96" w:afterLines="40" w:after="96"/>
              <w:rPr>
                <w:sz w:val="18"/>
                <w:szCs w:val="18"/>
              </w:rPr>
            </w:pPr>
            <w:r>
              <w:rPr>
                <w:sz w:val="18"/>
                <w:szCs w:val="18"/>
              </w:rPr>
              <w:fldChar w:fldCharType="begin">
                <w:ffData>
                  <w:name w:val="Text43"/>
                  <w:enabled/>
                  <w:calcOnExit w:val="0"/>
                  <w:textInput/>
                </w:ffData>
              </w:fldChar>
            </w:r>
            <w:bookmarkStart w:id="5" w:name="Text4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5"/>
          </w:p>
        </w:tc>
        <w:tc>
          <w:tcPr>
            <w:tcW w:w="1040" w:type="dxa"/>
            <w:tcBorders>
              <w:top w:val="single" w:sz="4" w:space="0" w:color="auto"/>
              <w:bottom w:val="single" w:sz="4" w:space="0" w:color="auto"/>
            </w:tcBorders>
            <w:vAlign w:val="center"/>
          </w:tcPr>
          <w:p w14:paraId="4FC04AF6" w14:textId="77777777" w:rsidR="00461D0B" w:rsidRDefault="00461D0B" w:rsidP="001F297A">
            <w:pPr>
              <w:spacing w:beforeLines="40" w:before="96" w:afterLines="40" w:after="96"/>
              <w:rPr>
                <w:sz w:val="18"/>
                <w:szCs w:val="18"/>
              </w:rPr>
            </w:pPr>
            <w:r>
              <w:rPr>
                <w:sz w:val="18"/>
                <w:szCs w:val="18"/>
              </w:rPr>
              <w:fldChar w:fldCharType="begin">
                <w:ffData>
                  <w:name w:val="Text44"/>
                  <w:enabled/>
                  <w:calcOnExit w:val="0"/>
                  <w:textInput/>
                </w:ffData>
              </w:fldChar>
            </w:r>
            <w:bookmarkStart w:id="6" w:name="Text4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6"/>
          </w:p>
        </w:tc>
        <w:tc>
          <w:tcPr>
            <w:tcW w:w="0" w:type="auto"/>
            <w:tcBorders>
              <w:top w:val="single" w:sz="4" w:space="0" w:color="auto"/>
              <w:bottom w:val="single" w:sz="4" w:space="0" w:color="auto"/>
            </w:tcBorders>
            <w:vAlign w:val="center"/>
          </w:tcPr>
          <w:p w14:paraId="1F08A44C" w14:textId="77777777" w:rsidR="00461D0B" w:rsidRDefault="00461D0B" w:rsidP="001F297A">
            <w:pPr>
              <w:spacing w:beforeLines="40" w:before="96" w:afterLines="40" w:after="96"/>
              <w:rPr>
                <w:sz w:val="18"/>
                <w:szCs w:val="18"/>
              </w:rPr>
            </w:pPr>
            <w:r>
              <w:rPr>
                <w:sz w:val="18"/>
                <w:szCs w:val="18"/>
              </w:rPr>
              <w:fldChar w:fldCharType="begin">
                <w:ffData>
                  <w:name w:val="Text45"/>
                  <w:enabled/>
                  <w:calcOnExit w:val="0"/>
                  <w:textInput/>
                </w:ffData>
              </w:fldChar>
            </w:r>
            <w:bookmarkStart w:id="7" w:name="Text4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7"/>
          </w:p>
        </w:tc>
        <w:tc>
          <w:tcPr>
            <w:tcW w:w="0" w:type="auto"/>
            <w:tcBorders>
              <w:top w:val="single" w:sz="4" w:space="0" w:color="auto"/>
              <w:bottom w:val="single" w:sz="4" w:space="0" w:color="auto"/>
            </w:tcBorders>
            <w:vAlign w:val="center"/>
          </w:tcPr>
          <w:p w14:paraId="2993C4CA" w14:textId="77777777" w:rsidR="00461D0B" w:rsidRDefault="00461D0B" w:rsidP="001F297A">
            <w:pPr>
              <w:spacing w:beforeLines="40" w:before="96" w:afterLines="40" w:after="96"/>
              <w:rPr>
                <w:sz w:val="18"/>
                <w:szCs w:val="18"/>
              </w:rPr>
            </w:pPr>
            <w:r>
              <w:rPr>
                <w:sz w:val="18"/>
                <w:szCs w:val="18"/>
              </w:rPr>
              <w:fldChar w:fldCharType="begin">
                <w:ffData>
                  <w:name w:val="Text46"/>
                  <w:enabled/>
                  <w:calcOnExit w:val="0"/>
                  <w:textInput/>
                </w:ffData>
              </w:fldChar>
            </w:r>
            <w:bookmarkStart w:id="8" w:name="Text4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8"/>
          </w:p>
        </w:tc>
        <w:tc>
          <w:tcPr>
            <w:tcW w:w="0" w:type="auto"/>
            <w:tcBorders>
              <w:top w:val="single" w:sz="4" w:space="0" w:color="auto"/>
              <w:bottom w:val="single" w:sz="4" w:space="0" w:color="auto"/>
            </w:tcBorders>
            <w:vAlign w:val="center"/>
          </w:tcPr>
          <w:p w14:paraId="24F1304F" w14:textId="77777777" w:rsidR="00461D0B" w:rsidRDefault="00461D0B" w:rsidP="001F297A">
            <w:pPr>
              <w:spacing w:beforeLines="40" w:before="96" w:afterLines="40" w:after="96"/>
              <w:rPr>
                <w:sz w:val="18"/>
                <w:szCs w:val="18"/>
              </w:rPr>
            </w:pPr>
            <w:r>
              <w:rPr>
                <w:sz w:val="18"/>
                <w:szCs w:val="18"/>
              </w:rPr>
              <w:fldChar w:fldCharType="begin">
                <w:ffData>
                  <w:name w:val="Text47"/>
                  <w:enabled/>
                  <w:calcOnExit w:val="0"/>
                  <w:textInput/>
                </w:ffData>
              </w:fldChar>
            </w:r>
            <w:bookmarkStart w:id="9" w:name="Text4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9"/>
          </w:p>
        </w:tc>
        <w:tc>
          <w:tcPr>
            <w:tcW w:w="0" w:type="auto"/>
            <w:tcBorders>
              <w:top w:val="single" w:sz="4" w:space="0" w:color="auto"/>
              <w:bottom w:val="single" w:sz="4" w:space="0" w:color="auto"/>
            </w:tcBorders>
            <w:vAlign w:val="center"/>
          </w:tcPr>
          <w:p w14:paraId="53D6FFA5" w14:textId="77777777" w:rsidR="00461D0B" w:rsidRDefault="00461D0B" w:rsidP="001F297A">
            <w:pPr>
              <w:spacing w:beforeLines="40" w:before="96" w:afterLines="40" w:after="96"/>
              <w:rPr>
                <w:sz w:val="18"/>
                <w:szCs w:val="18"/>
              </w:rPr>
            </w:pPr>
            <w:r>
              <w:rPr>
                <w:sz w:val="18"/>
                <w:szCs w:val="18"/>
              </w:rPr>
              <w:fldChar w:fldCharType="begin">
                <w:ffData>
                  <w:name w:val="Text48"/>
                  <w:enabled/>
                  <w:calcOnExit w:val="0"/>
                  <w:textInput/>
                </w:ffData>
              </w:fldChar>
            </w:r>
            <w:bookmarkStart w:id="10" w:name="Text4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
          </w:p>
        </w:tc>
        <w:tc>
          <w:tcPr>
            <w:tcW w:w="0" w:type="auto"/>
            <w:tcBorders>
              <w:top w:val="single" w:sz="4" w:space="0" w:color="auto"/>
              <w:bottom w:val="single" w:sz="4" w:space="0" w:color="auto"/>
            </w:tcBorders>
            <w:vAlign w:val="center"/>
          </w:tcPr>
          <w:p w14:paraId="7A1A3893" w14:textId="77777777" w:rsidR="00461D0B" w:rsidRDefault="00461D0B" w:rsidP="001F297A">
            <w:pPr>
              <w:spacing w:beforeLines="40" w:before="96" w:afterLines="40" w:after="96"/>
              <w:rPr>
                <w:sz w:val="18"/>
                <w:szCs w:val="18"/>
              </w:rPr>
            </w:pPr>
            <w:r>
              <w:rPr>
                <w:sz w:val="18"/>
                <w:szCs w:val="18"/>
              </w:rPr>
              <w:fldChar w:fldCharType="begin">
                <w:ffData>
                  <w:name w:val="Text49"/>
                  <w:enabled/>
                  <w:calcOnExit w:val="0"/>
                  <w:textInput/>
                </w:ffData>
              </w:fldChar>
            </w:r>
            <w:bookmarkStart w:id="11" w:name="Text4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1"/>
          </w:p>
        </w:tc>
        <w:tc>
          <w:tcPr>
            <w:tcW w:w="0" w:type="auto"/>
            <w:tcBorders>
              <w:top w:val="single" w:sz="4" w:space="0" w:color="auto"/>
              <w:bottom w:val="single" w:sz="4" w:space="0" w:color="auto"/>
            </w:tcBorders>
            <w:vAlign w:val="center"/>
          </w:tcPr>
          <w:p w14:paraId="5AF96539" w14:textId="77777777" w:rsidR="00461D0B" w:rsidRDefault="00461D0B" w:rsidP="001F297A">
            <w:pPr>
              <w:spacing w:beforeLines="40" w:before="96" w:afterLines="40" w:after="96"/>
              <w:rPr>
                <w:sz w:val="18"/>
                <w:szCs w:val="18"/>
              </w:rPr>
            </w:pPr>
            <w:r>
              <w:rPr>
                <w:sz w:val="18"/>
                <w:szCs w:val="18"/>
              </w:rPr>
              <w:fldChar w:fldCharType="begin">
                <w:ffData>
                  <w:name w:val="Text50"/>
                  <w:enabled/>
                  <w:calcOnExit w:val="0"/>
                  <w:textInput/>
                </w:ffData>
              </w:fldChar>
            </w:r>
            <w:bookmarkStart w:id="12" w:name="Text5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2"/>
          </w:p>
        </w:tc>
        <w:tc>
          <w:tcPr>
            <w:tcW w:w="0" w:type="auto"/>
            <w:tcBorders>
              <w:top w:val="single" w:sz="4" w:space="0" w:color="auto"/>
              <w:bottom w:val="single" w:sz="4" w:space="0" w:color="auto"/>
            </w:tcBorders>
            <w:vAlign w:val="center"/>
          </w:tcPr>
          <w:p w14:paraId="2CAD256F" w14:textId="77777777" w:rsidR="00461D0B" w:rsidRDefault="00461D0B" w:rsidP="001F297A">
            <w:pPr>
              <w:spacing w:beforeLines="40" w:before="96" w:afterLines="40" w:after="96"/>
              <w:rPr>
                <w:sz w:val="18"/>
                <w:szCs w:val="18"/>
              </w:rPr>
            </w:pPr>
            <w:r>
              <w:rPr>
                <w:sz w:val="18"/>
                <w:szCs w:val="18"/>
              </w:rPr>
              <w:fldChar w:fldCharType="begin">
                <w:ffData>
                  <w:name w:val="Text52"/>
                  <w:enabled/>
                  <w:calcOnExit w:val="0"/>
                  <w:textInput/>
                </w:ffData>
              </w:fldChar>
            </w:r>
            <w:bookmarkStart w:id="13" w:name="Text5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3"/>
          </w:p>
        </w:tc>
      </w:tr>
      <w:tr w:rsidR="00461D0B" w14:paraId="6786F3CE" w14:textId="77777777" w:rsidTr="00F0159C">
        <w:trPr>
          <w:jc w:val="center"/>
        </w:trPr>
        <w:tc>
          <w:tcPr>
            <w:tcW w:w="0" w:type="auto"/>
            <w:tcBorders>
              <w:top w:val="single" w:sz="4" w:space="0" w:color="auto"/>
              <w:bottom w:val="single" w:sz="4" w:space="0" w:color="auto"/>
            </w:tcBorders>
          </w:tcPr>
          <w:p w14:paraId="5466849E" w14:textId="77777777" w:rsidR="00461D0B" w:rsidRDefault="006E4CC0" w:rsidP="001F297A">
            <w:pPr>
              <w:spacing w:beforeLines="40" w:before="96" w:afterLines="40" w:after="96"/>
              <w:rPr>
                <w:sz w:val="18"/>
                <w:szCs w:val="18"/>
              </w:rPr>
            </w:pPr>
            <w:r>
              <w:rPr>
                <w:sz w:val="18"/>
                <w:szCs w:val="18"/>
              </w:rPr>
              <w:fldChar w:fldCharType="begin">
                <w:ffData>
                  <w:name w:val=""/>
                  <w:enabled/>
                  <w:calcOnExit w:val="0"/>
                  <w:textInput>
                    <w:maxLength w:val="8"/>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09" w:type="dxa"/>
            <w:tcBorders>
              <w:top w:val="single" w:sz="4" w:space="0" w:color="auto"/>
              <w:bottom w:val="single" w:sz="4" w:space="0" w:color="auto"/>
            </w:tcBorders>
            <w:vAlign w:val="center"/>
          </w:tcPr>
          <w:p w14:paraId="7BFA7251" w14:textId="77777777" w:rsidR="00461D0B" w:rsidRDefault="00461D0B" w:rsidP="001F297A">
            <w:pPr>
              <w:spacing w:beforeLines="40" w:before="96" w:afterLines="40" w:after="96"/>
              <w:rPr>
                <w:sz w:val="18"/>
                <w:szCs w:val="18"/>
              </w:rPr>
            </w:pPr>
            <w:r>
              <w:rPr>
                <w:sz w:val="18"/>
                <w:szCs w:val="18"/>
              </w:rPr>
              <w:fldChar w:fldCharType="begin">
                <w:ffData>
                  <w:name w:val="Text53"/>
                  <w:enabled/>
                  <w:calcOnExit w:val="0"/>
                  <w:textInput/>
                </w:ffData>
              </w:fldChar>
            </w:r>
            <w:bookmarkStart w:id="14" w:name="Text5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4"/>
          </w:p>
        </w:tc>
        <w:tc>
          <w:tcPr>
            <w:tcW w:w="1685" w:type="dxa"/>
            <w:tcBorders>
              <w:top w:val="single" w:sz="4" w:space="0" w:color="auto"/>
              <w:bottom w:val="single" w:sz="4" w:space="0" w:color="auto"/>
            </w:tcBorders>
            <w:vAlign w:val="center"/>
          </w:tcPr>
          <w:p w14:paraId="52009439" w14:textId="77777777" w:rsidR="00461D0B" w:rsidRDefault="00461D0B" w:rsidP="001F297A">
            <w:pPr>
              <w:rPr>
                <w:sz w:val="18"/>
                <w:szCs w:val="18"/>
              </w:rPr>
            </w:pPr>
            <w:r>
              <w:rPr>
                <w:sz w:val="18"/>
                <w:szCs w:val="18"/>
              </w:rPr>
              <w:fldChar w:fldCharType="begin">
                <w:ffData>
                  <w:name w:val="Text54"/>
                  <w:enabled/>
                  <w:calcOnExit w:val="0"/>
                  <w:textInput/>
                </w:ffData>
              </w:fldChar>
            </w:r>
            <w:bookmarkStart w:id="15" w:name="Text5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5"/>
          </w:p>
        </w:tc>
        <w:tc>
          <w:tcPr>
            <w:tcW w:w="906" w:type="dxa"/>
            <w:tcBorders>
              <w:top w:val="single" w:sz="4" w:space="0" w:color="auto"/>
              <w:bottom w:val="single" w:sz="4" w:space="0" w:color="auto"/>
            </w:tcBorders>
            <w:vAlign w:val="center"/>
          </w:tcPr>
          <w:p w14:paraId="7B431FDA" w14:textId="77777777" w:rsidR="00461D0B" w:rsidRDefault="00461D0B" w:rsidP="001F297A">
            <w:pPr>
              <w:spacing w:beforeLines="40" w:before="96" w:afterLines="40" w:after="96"/>
              <w:rPr>
                <w:sz w:val="18"/>
                <w:szCs w:val="18"/>
              </w:rPr>
            </w:pPr>
            <w:r>
              <w:rPr>
                <w:sz w:val="18"/>
                <w:szCs w:val="18"/>
              </w:rPr>
              <w:fldChar w:fldCharType="begin">
                <w:ffData>
                  <w:name w:val="Text55"/>
                  <w:enabled/>
                  <w:calcOnExit w:val="0"/>
                  <w:textInput/>
                </w:ffData>
              </w:fldChar>
            </w:r>
            <w:bookmarkStart w:id="16" w:name="Text5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6"/>
          </w:p>
        </w:tc>
        <w:tc>
          <w:tcPr>
            <w:tcW w:w="1040" w:type="dxa"/>
            <w:tcBorders>
              <w:top w:val="single" w:sz="4" w:space="0" w:color="auto"/>
              <w:bottom w:val="single" w:sz="4" w:space="0" w:color="auto"/>
            </w:tcBorders>
            <w:vAlign w:val="center"/>
          </w:tcPr>
          <w:p w14:paraId="5929E388" w14:textId="77777777" w:rsidR="00461D0B" w:rsidRDefault="00461D0B" w:rsidP="001F297A">
            <w:pPr>
              <w:spacing w:beforeLines="40" w:before="96" w:afterLines="40" w:after="96"/>
              <w:rPr>
                <w:sz w:val="18"/>
                <w:szCs w:val="18"/>
              </w:rPr>
            </w:pPr>
            <w:r>
              <w:rPr>
                <w:sz w:val="18"/>
                <w:szCs w:val="18"/>
              </w:rPr>
              <w:fldChar w:fldCharType="begin">
                <w:ffData>
                  <w:name w:val="Text56"/>
                  <w:enabled/>
                  <w:calcOnExit w:val="0"/>
                  <w:textInput/>
                </w:ffData>
              </w:fldChar>
            </w:r>
            <w:bookmarkStart w:id="17" w:name="Text5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7"/>
          </w:p>
        </w:tc>
        <w:tc>
          <w:tcPr>
            <w:tcW w:w="0" w:type="auto"/>
            <w:tcBorders>
              <w:top w:val="single" w:sz="4" w:space="0" w:color="auto"/>
              <w:bottom w:val="single" w:sz="4" w:space="0" w:color="auto"/>
            </w:tcBorders>
            <w:vAlign w:val="center"/>
          </w:tcPr>
          <w:p w14:paraId="370AC3A1" w14:textId="77777777" w:rsidR="00461D0B" w:rsidRDefault="00461D0B" w:rsidP="001F297A">
            <w:pPr>
              <w:spacing w:beforeLines="40" w:before="96" w:afterLines="40" w:after="96"/>
              <w:rPr>
                <w:sz w:val="18"/>
                <w:szCs w:val="18"/>
              </w:rPr>
            </w:pPr>
            <w:r>
              <w:rPr>
                <w:sz w:val="18"/>
                <w:szCs w:val="18"/>
              </w:rPr>
              <w:fldChar w:fldCharType="begin">
                <w:ffData>
                  <w:name w:val="Text57"/>
                  <w:enabled/>
                  <w:calcOnExit w:val="0"/>
                  <w:textInput/>
                </w:ffData>
              </w:fldChar>
            </w:r>
            <w:bookmarkStart w:id="18" w:name="Text5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8"/>
          </w:p>
        </w:tc>
        <w:tc>
          <w:tcPr>
            <w:tcW w:w="0" w:type="auto"/>
            <w:tcBorders>
              <w:top w:val="single" w:sz="4" w:space="0" w:color="auto"/>
              <w:bottom w:val="single" w:sz="4" w:space="0" w:color="auto"/>
            </w:tcBorders>
            <w:vAlign w:val="center"/>
          </w:tcPr>
          <w:p w14:paraId="32FFCE8E" w14:textId="77777777" w:rsidR="00461D0B" w:rsidRDefault="00461D0B" w:rsidP="001F297A">
            <w:pPr>
              <w:spacing w:beforeLines="40" w:before="96" w:afterLines="40" w:after="96"/>
              <w:rPr>
                <w:sz w:val="18"/>
                <w:szCs w:val="18"/>
              </w:rPr>
            </w:pPr>
            <w:r>
              <w:rPr>
                <w:sz w:val="18"/>
                <w:szCs w:val="18"/>
              </w:rPr>
              <w:fldChar w:fldCharType="begin">
                <w:ffData>
                  <w:name w:val="Text58"/>
                  <w:enabled/>
                  <w:calcOnExit w:val="0"/>
                  <w:textInput/>
                </w:ffData>
              </w:fldChar>
            </w:r>
            <w:bookmarkStart w:id="19" w:name="Text5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9"/>
          </w:p>
        </w:tc>
        <w:tc>
          <w:tcPr>
            <w:tcW w:w="0" w:type="auto"/>
            <w:tcBorders>
              <w:top w:val="single" w:sz="4" w:space="0" w:color="auto"/>
              <w:bottom w:val="single" w:sz="4" w:space="0" w:color="auto"/>
            </w:tcBorders>
            <w:vAlign w:val="center"/>
          </w:tcPr>
          <w:p w14:paraId="1AA3F9FA" w14:textId="77777777" w:rsidR="00461D0B" w:rsidRDefault="00461D0B" w:rsidP="001F297A">
            <w:pPr>
              <w:spacing w:beforeLines="40" w:before="96" w:afterLines="40" w:after="96"/>
              <w:rPr>
                <w:sz w:val="18"/>
                <w:szCs w:val="18"/>
              </w:rPr>
            </w:pPr>
            <w:r>
              <w:rPr>
                <w:sz w:val="18"/>
                <w:szCs w:val="18"/>
              </w:rPr>
              <w:fldChar w:fldCharType="begin">
                <w:ffData>
                  <w:name w:val="Text59"/>
                  <w:enabled/>
                  <w:calcOnExit w:val="0"/>
                  <w:textInput/>
                </w:ffData>
              </w:fldChar>
            </w:r>
            <w:bookmarkStart w:id="20" w:name="Text5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0"/>
          </w:p>
        </w:tc>
        <w:tc>
          <w:tcPr>
            <w:tcW w:w="0" w:type="auto"/>
            <w:tcBorders>
              <w:top w:val="single" w:sz="4" w:space="0" w:color="auto"/>
              <w:bottom w:val="single" w:sz="4" w:space="0" w:color="auto"/>
            </w:tcBorders>
            <w:vAlign w:val="center"/>
          </w:tcPr>
          <w:p w14:paraId="1FB99DE0" w14:textId="77777777" w:rsidR="00461D0B" w:rsidRDefault="00461D0B" w:rsidP="001F297A">
            <w:pPr>
              <w:spacing w:beforeLines="40" w:before="96" w:afterLines="40" w:after="96"/>
              <w:rPr>
                <w:sz w:val="18"/>
                <w:szCs w:val="18"/>
              </w:rPr>
            </w:pPr>
            <w:r>
              <w:rPr>
                <w:sz w:val="18"/>
                <w:szCs w:val="18"/>
              </w:rPr>
              <w:fldChar w:fldCharType="begin">
                <w:ffData>
                  <w:name w:val="Text60"/>
                  <w:enabled/>
                  <w:calcOnExit w:val="0"/>
                  <w:textInput/>
                </w:ffData>
              </w:fldChar>
            </w:r>
            <w:bookmarkStart w:id="21" w:name="Text6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1"/>
          </w:p>
        </w:tc>
        <w:tc>
          <w:tcPr>
            <w:tcW w:w="0" w:type="auto"/>
            <w:tcBorders>
              <w:top w:val="single" w:sz="4" w:space="0" w:color="auto"/>
              <w:bottom w:val="single" w:sz="4" w:space="0" w:color="auto"/>
            </w:tcBorders>
            <w:vAlign w:val="center"/>
          </w:tcPr>
          <w:p w14:paraId="2EEA5ABD" w14:textId="77777777" w:rsidR="00461D0B" w:rsidRDefault="00461D0B" w:rsidP="001F297A">
            <w:pPr>
              <w:spacing w:beforeLines="40" w:before="96" w:afterLines="40" w:after="96"/>
              <w:rPr>
                <w:sz w:val="18"/>
                <w:szCs w:val="18"/>
              </w:rPr>
            </w:pPr>
            <w:r>
              <w:rPr>
                <w:sz w:val="18"/>
                <w:szCs w:val="18"/>
              </w:rPr>
              <w:fldChar w:fldCharType="begin">
                <w:ffData>
                  <w:name w:val="Text61"/>
                  <w:enabled/>
                  <w:calcOnExit w:val="0"/>
                  <w:textInput/>
                </w:ffData>
              </w:fldChar>
            </w:r>
            <w:bookmarkStart w:id="22" w:name="Text6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2"/>
          </w:p>
        </w:tc>
        <w:tc>
          <w:tcPr>
            <w:tcW w:w="0" w:type="auto"/>
            <w:tcBorders>
              <w:top w:val="single" w:sz="4" w:space="0" w:color="auto"/>
              <w:bottom w:val="single" w:sz="4" w:space="0" w:color="auto"/>
            </w:tcBorders>
            <w:vAlign w:val="center"/>
          </w:tcPr>
          <w:p w14:paraId="6FA7DF9F" w14:textId="77777777" w:rsidR="00461D0B" w:rsidRDefault="00461D0B" w:rsidP="001F297A">
            <w:pPr>
              <w:spacing w:beforeLines="40" w:before="96" w:afterLines="40" w:after="96"/>
              <w:rPr>
                <w:sz w:val="18"/>
                <w:szCs w:val="18"/>
              </w:rPr>
            </w:pPr>
            <w:r>
              <w:rPr>
                <w:sz w:val="18"/>
                <w:szCs w:val="18"/>
              </w:rPr>
              <w:fldChar w:fldCharType="begin">
                <w:ffData>
                  <w:name w:val="Text62"/>
                  <w:enabled/>
                  <w:calcOnExit w:val="0"/>
                  <w:textInput/>
                </w:ffData>
              </w:fldChar>
            </w:r>
            <w:bookmarkStart w:id="23" w:name="Text6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3"/>
          </w:p>
        </w:tc>
        <w:tc>
          <w:tcPr>
            <w:tcW w:w="0" w:type="auto"/>
            <w:tcBorders>
              <w:top w:val="single" w:sz="4" w:space="0" w:color="auto"/>
              <w:bottom w:val="single" w:sz="4" w:space="0" w:color="auto"/>
            </w:tcBorders>
            <w:vAlign w:val="center"/>
          </w:tcPr>
          <w:p w14:paraId="163AC43C" w14:textId="77777777" w:rsidR="00461D0B" w:rsidRDefault="00461D0B" w:rsidP="001F297A">
            <w:pPr>
              <w:spacing w:beforeLines="40" w:before="96" w:afterLines="40" w:after="96"/>
              <w:rPr>
                <w:sz w:val="18"/>
                <w:szCs w:val="18"/>
              </w:rPr>
            </w:pPr>
            <w:r>
              <w:rPr>
                <w:sz w:val="18"/>
                <w:szCs w:val="18"/>
              </w:rPr>
              <w:fldChar w:fldCharType="begin">
                <w:ffData>
                  <w:name w:val="Text63"/>
                  <w:enabled/>
                  <w:calcOnExit w:val="0"/>
                  <w:textInput/>
                </w:ffData>
              </w:fldChar>
            </w:r>
            <w:bookmarkStart w:id="24" w:name="Text6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4"/>
          </w:p>
        </w:tc>
      </w:tr>
      <w:tr w:rsidR="00461D0B" w14:paraId="47B0FCA9" w14:textId="77777777" w:rsidTr="00F0159C">
        <w:trPr>
          <w:jc w:val="center"/>
        </w:trPr>
        <w:tc>
          <w:tcPr>
            <w:tcW w:w="0" w:type="auto"/>
            <w:tcBorders>
              <w:top w:val="single" w:sz="4" w:space="0" w:color="auto"/>
              <w:bottom w:val="single" w:sz="4" w:space="0" w:color="auto"/>
            </w:tcBorders>
          </w:tcPr>
          <w:p w14:paraId="3F442703" w14:textId="77777777" w:rsidR="00461D0B" w:rsidRDefault="006E4CC0" w:rsidP="001F297A">
            <w:pPr>
              <w:spacing w:beforeLines="40" w:before="96" w:afterLines="40" w:after="96"/>
              <w:rPr>
                <w:sz w:val="18"/>
                <w:szCs w:val="18"/>
              </w:rPr>
            </w:pPr>
            <w:r>
              <w:rPr>
                <w:sz w:val="18"/>
                <w:szCs w:val="18"/>
              </w:rPr>
              <w:fldChar w:fldCharType="begin">
                <w:ffData>
                  <w:name w:val=""/>
                  <w:enabled/>
                  <w:calcOnExit w:val="0"/>
                  <w:textInput>
                    <w:maxLength w:val="8"/>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709" w:type="dxa"/>
            <w:tcBorders>
              <w:top w:val="single" w:sz="4" w:space="0" w:color="auto"/>
              <w:bottom w:val="single" w:sz="4" w:space="0" w:color="auto"/>
            </w:tcBorders>
            <w:vAlign w:val="center"/>
          </w:tcPr>
          <w:p w14:paraId="34997DA0" w14:textId="77777777" w:rsidR="00461D0B" w:rsidRDefault="00461D0B" w:rsidP="001F297A">
            <w:pPr>
              <w:spacing w:beforeLines="40" w:before="96" w:afterLines="40" w:after="96"/>
              <w:rPr>
                <w:sz w:val="18"/>
                <w:szCs w:val="18"/>
              </w:rPr>
            </w:pPr>
            <w:r>
              <w:rPr>
                <w:sz w:val="18"/>
                <w:szCs w:val="18"/>
              </w:rPr>
              <w:fldChar w:fldCharType="begin">
                <w:ffData>
                  <w:name w:val="Text65"/>
                  <w:enabled/>
                  <w:calcOnExit w:val="0"/>
                  <w:textInput/>
                </w:ffData>
              </w:fldChar>
            </w:r>
            <w:bookmarkStart w:id="25" w:name="Text6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5"/>
          </w:p>
        </w:tc>
        <w:tc>
          <w:tcPr>
            <w:tcW w:w="1685" w:type="dxa"/>
            <w:tcBorders>
              <w:top w:val="single" w:sz="4" w:space="0" w:color="auto"/>
              <w:bottom w:val="single" w:sz="4" w:space="0" w:color="auto"/>
            </w:tcBorders>
            <w:vAlign w:val="center"/>
          </w:tcPr>
          <w:p w14:paraId="7F752D4D" w14:textId="77777777" w:rsidR="00461D0B" w:rsidRDefault="00461D0B" w:rsidP="001F297A">
            <w:pPr>
              <w:rPr>
                <w:sz w:val="18"/>
                <w:szCs w:val="18"/>
              </w:rPr>
            </w:pPr>
            <w:r>
              <w:rPr>
                <w:sz w:val="18"/>
                <w:szCs w:val="18"/>
              </w:rPr>
              <w:fldChar w:fldCharType="begin">
                <w:ffData>
                  <w:name w:val="Text66"/>
                  <w:enabled/>
                  <w:calcOnExit w:val="0"/>
                  <w:textInput/>
                </w:ffData>
              </w:fldChar>
            </w:r>
            <w:bookmarkStart w:id="26" w:name="Text6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6"/>
          </w:p>
        </w:tc>
        <w:tc>
          <w:tcPr>
            <w:tcW w:w="906" w:type="dxa"/>
            <w:tcBorders>
              <w:top w:val="single" w:sz="4" w:space="0" w:color="auto"/>
              <w:bottom w:val="single" w:sz="4" w:space="0" w:color="auto"/>
            </w:tcBorders>
            <w:vAlign w:val="center"/>
          </w:tcPr>
          <w:p w14:paraId="4D57DC6E" w14:textId="77777777" w:rsidR="00461D0B" w:rsidRDefault="00461D0B" w:rsidP="001F297A">
            <w:pPr>
              <w:spacing w:beforeLines="40" w:before="96" w:afterLines="40" w:after="96"/>
              <w:rPr>
                <w:sz w:val="18"/>
                <w:szCs w:val="18"/>
              </w:rPr>
            </w:pPr>
            <w:r>
              <w:rPr>
                <w:sz w:val="18"/>
                <w:szCs w:val="18"/>
              </w:rPr>
              <w:fldChar w:fldCharType="begin">
                <w:ffData>
                  <w:name w:val="Text67"/>
                  <w:enabled/>
                  <w:calcOnExit w:val="0"/>
                  <w:textInput/>
                </w:ffData>
              </w:fldChar>
            </w:r>
            <w:bookmarkStart w:id="27" w:name="Text6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7"/>
          </w:p>
        </w:tc>
        <w:tc>
          <w:tcPr>
            <w:tcW w:w="1040" w:type="dxa"/>
            <w:tcBorders>
              <w:top w:val="single" w:sz="4" w:space="0" w:color="auto"/>
              <w:bottom w:val="single" w:sz="4" w:space="0" w:color="auto"/>
            </w:tcBorders>
            <w:vAlign w:val="center"/>
          </w:tcPr>
          <w:p w14:paraId="3EB052BC" w14:textId="77777777" w:rsidR="00461D0B" w:rsidRDefault="00461D0B" w:rsidP="001F297A">
            <w:pPr>
              <w:spacing w:beforeLines="40" w:before="96" w:afterLines="40" w:after="96"/>
              <w:rPr>
                <w:sz w:val="18"/>
                <w:szCs w:val="18"/>
              </w:rPr>
            </w:pPr>
            <w:r>
              <w:rPr>
                <w:sz w:val="18"/>
                <w:szCs w:val="18"/>
              </w:rPr>
              <w:fldChar w:fldCharType="begin">
                <w:ffData>
                  <w:name w:val="Text68"/>
                  <w:enabled/>
                  <w:calcOnExit w:val="0"/>
                  <w:textInput/>
                </w:ffData>
              </w:fldChar>
            </w:r>
            <w:bookmarkStart w:id="28" w:name="Text6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8"/>
          </w:p>
        </w:tc>
        <w:tc>
          <w:tcPr>
            <w:tcW w:w="0" w:type="auto"/>
            <w:tcBorders>
              <w:top w:val="single" w:sz="4" w:space="0" w:color="auto"/>
              <w:bottom w:val="single" w:sz="4" w:space="0" w:color="auto"/>
            </w:tcBorders>
            <w:vAlign w:val="center"/>
          </w:tcPr>
          <w:p w14:paraId="0D62C9EC" w14:textId="77777777" w:rsidR="00461D0B" w:rsidRDefault="00461D0B" w:rsidP="001F297A">
            <w:pPr>
              <w:spacing w:beforeLines="40" w:before="96" w:afterLines="40" w:after="96"/>
              <w:rPr>
                <w:sz w:val="18"/>
                <w:szCs w:val="18"/>
              </w:rPr>
            </w:pPr>
            <w:r>
              <w:rPr>
                <w:sz w:val="18"/>
                <w:szCs w:val="18"/>
              </w:rPr>
              <w:fldChar w:fldCharType="begin">
                <w:ffData>
                  <w:name w:val="Text69"/>
                  <w:enabled/>
                  <w:calcOnExit w:val="0"/>
                  <w:textInput/>
                </w:ffData>
              </w:fldChar>
            </w:r>
            <w:bookmarkStart w:id="29" w:name="Text6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9"/>
          </w:p>
        </w:tc>
        <w:tc>
          <w:tcPr>
            <w:tcW w:w="0" w:type="auto"/>
            <w:tcBorders>
              <w:top w:val="single" w:sz="4" w:space="0" w:color="auto"/>
              <w:bottom w:val="single" w:sz="4" w:space="0" w:color="auto"/>
            </w:tcBorders>
            <w:vAlign w:val="center"/>
          </w:tcPr>
          <w:p w14:paraId="21E90B1F" w14:textId="77777777" w:rsidR="00461D0B" w:rsidRDefault="00461D0B" w:rsidP="001F297A">
            <w:pPr>
              <w:spacing w:beforeLines="40" w:before="96" w:afterLines="40" w:after="96"/>
              <w:rPr>
                <w:sz w:val="18"/>
                <w:szCs w:val="18"/>
              </w:rPr>
            </w:pPr>
            <w:r>
              <w:rPr>
                <w:sz w:val="18"/>
                <w:szCs w:val="18"/>
              </w:rPr>
              <w:fldChar w:fldCharType="begin">
                <w:ffData>
                  <w:name w:val="Text70"/>
                  <w:enabled/>
                  <w:calcOnExit w:val="0"/>
                  <w:textInput/>
                </w:ffData>
              </w:fldChar>
            </w:r>
            <w:bookmarkStart w:id="30" w:name="Text70"/>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0"/>
          </w:p>
        </w:tc>
        <w:tc>
          <w:tcPr>
            <w:tcW w:w="0" w:type="auto"/>
            <w:tcBorders>
              <w:top w:val="single" w:sz="4" w:space="0" w:color="auto"/>
              <w:bottom w:val="single" w:sz="4" w:space="0" w:color="auto"/>
            </w:tcBorders>
            <w:vAlign w:val="center"/>
          </w:tcPr>
          <w:p w14:paraId="045C7A6F" w14:textId="77777777" w:rsidR="00461D0B" w:rsidRDefault="00461D0B" w:rsidP="001F297A">
            <w:pPr>
              <w:spacing w:beforeLines="40" w:before="96" w:afterLines="40" w:after="96"/>
              <w:rPr>
                <w:sz w:val="18"/>
                <w:szCs w:val="18"/>
              </w:rPr>
            </w:pPr>
            <w:r>
              <w:rPr>
                <w:sz w:val="18"/>
                <w:szCs w:val="18"/>
              </w:rPr>
              <w:fldChar w:fldCharType="begin">
                <w:ffData>
                  <w:name w:val="Text71"/>
                  <w:enabled/>
                  <w:calcOnExit w:val="0"/>
                  <w:textInput/>
                </w:ffData>
              </w:fldChar>
            </w:r>
            <w:bookmarkStart w:id="31" w:name="Text7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1"/>
          </w:p>
        </w:tc>
        <w:tc>
          <w:tcPr>
            <w:tcW w:w="0" w:type="auto"/>
            <w:tcBorders>
              <w:top w:val="single" w:sz="4" w:space="0" w:color="auto"/>
              <w:bottom w:val="single" w:sz="4" w:space="0" w:color="auto"/>
            </w:tcBorders>
            <w:vAlign w:val="center"/>
          </w:tcPr>
          <w:p w14:paraId="6AD1A374" w14:textId="77777777" w:rsidR="00461D0B" w:rsidRDefault="00461D0B" w:rsidP="001F297A">
            <w:pPr>
              <w:spacing w:beforeLines="40" w:before="96" w:afterLines="40" w:after="96"/>
              <w:rPr>
                <w:sz w:val="18"/>
                <w:szCs w:val="18"/>
              </w:rPr>
            </w:pPr>
            <w:r>
              <w:rPr>
                <w:sz w:val="18"/>
                <w:szCs w:val="18"/>
              </w:rPr>
              <w:fldChar w:fldCharType="begin">
                <w:ffData>
                  <w:name w:val="Text72"/>
                  <w:enabled/>
                  <w:calcOnExit w:val="0"/>
                  <w:textInput/>
                </w:ffData>
              </w:fldChar>
            </w:r>
            <w:bookmarkStart w:id="32" w:name="Text7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2"/>
          </w:p>
        </w:tc>
        <w:tc>
          <w:tcPr>
            <w:tcW w:w="0" w:type="auto"/>
            <w:tcBorders>
              <w:top w:val="single" w:sz="4" w:space="0" w:color="auto"/>
              <w:bottom w:val="single" w:sz="4" w:space="0" w:color="auto"/>
            </w:tcBorders>
            <w:vAlign w:val="center"/>
          </w:tcPr>
          <w:p w14:paraId="07787CA6" w14:textId="77777777" w:rsidR="00461D0B" w:rsidRDefault="00461D0B" w:rsidP="001F297A">
            <w:pPr>
              <w:spacing w:beforeLines="40" w:before="96" w:afterLines="40" w:after="96"/>
              <w:rPr>
                <w:sz w:val="18"/>
                <w:szCs w:val="18"/>
              </w:rPr>
            </w:pPr>
            <w:r>
              <w:rPr>
                <w:sz w:val="18"/>
                <w:szCs w:val="18"/>
              </w:rPr>
              <w:fldChar w:fldCharType="begin">
                <w:ffData>
                  <w:name w:val="Text73"/>
                  <w:enabled/>
                  <w:calcOnExit w:val="0"/>
                  <w:textInput/>
                </w:ffData>
              </w:fldChar>
            </w:r>
            <w:bookmarkStart w:id="33" w:name="Text7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3"/>
          </w:p>
        </w:tc>
        <w:tc>
          <w:tcPr>
            <w:tcW w:w="0" w:type="auto"/>
            <w:tcBorders>
              <w:top w:val="single" w:sz="4" w:space="0" w:color="auto"/>
              <w:bottom w:val="single" w:sz="4" w:space="0" w:color="auto"/>
            </w:tcBorders>
            <w:vAlign w:val="center"/>
          </w:tcPr>
          <w:p w14:paraId="3452A82C" w14:textId="77777777" w:rsidR="00461D0B" w:rsidRDefault="00461D0B" w:rsidP="001F297A">
            <w:pPr>
              <w:spacing w:beforeLines="40" w:before="96" w:afterLines="40" w:after="96"/>
              <w:rPr>
                <w:sz w:val="18"/>
                <w:szCs w:val="18"/>
              </w:rPr>
            </w:pPr>
            <w:r>
              <w:rPr>
                <w:sz w:val="18"/>
                <w:szCs w:val="18"/>
              </w:rPr>
              <w:fldChar w:fldCharType="begin">
                <w:ffData>
                  <w:name w:val="Text74"/>
                  <w:enabled/>
                  <w:calcOnExit w:val="0"/>
                  <w:textInput/>
                </w:ffData>
              </w:fldChar>
            </w:r>
            <w:bookmarkStart w:id="34" w:name="Text7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4"/>
          </w:p>
        </w:tc>
        <w:tc>
          <w:tcPr>
            <w:tcW w:w="0" w:type="auto"/>
            <w:tcBorders>
              <w:top w:val="single" w:sz="4" w:space="0" w:color="auto"/>
              <w:bottom w:val="single" w:sz="4" w:space="0" w:color="auto"/>
            </w:tcBorders>
            <w:vAlign w:val="center"/>
          </w:tcPr>
          <w:p w14:paraId="620A7ED8" w14:textId="77777777" w:rsidR="00461D0B" w:rsidRDefault="00461D0B" w:rsidP="001F297A">
            <w:pPr>
              <w:spacing w:beforeLines="40" w:before="96" w:afterLines="40" w:after="96"/>
              <w:rPr>
                <w:sz w:val="18"/>
                <w:szCs w:val="18"/>
              </w:rPr>
            </w:pPr>
            <w:r>
              <w:rPr>
                <w:sz w:val="18"/>
                <w:szCs w:val="18"/>
              </w:rPr>
              <w:fldChar w:fldCharType="begin">
                <w:ffData>
                  <w:name w:val="Text75"/>
                  <w:enabled/>
                  <w:calcOnExit w:val="0"/>
                  <w:textInput/>
                </w:ffData>
              </w:fldChar>
            </w:r>
            <w:bookmarkStart w:id="35" w:name="Text7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5"/>
          </w:p>
        </w:tc>
      </w:tr>
      <w:tr w:rsidR="006E4CC0" w14:paraId="6D960E9D" w14:textId="77777777" w:rsidTr="00F0159C">
        <w:trPr>
          <w:jc w:val="center"/>
        </w:trPr>
        <w:tc>
          <w:tcPr>
            <w:tcW w:w="0" w:type="auto"/>
            <w:tcBorders>
              <w:top w:val="single" w:sz="4" w:space="0" w:color="auto"/>
              <w:bottom w:val="single" w:sz="4" w:space="0" w:color="auto"/>
            </w:tcBorders>
          </w:tcPr>
          <w:p w14:paraId="6BD9B137" w14:textId="77777777" w:rsidR="006E4CC0" w:rsidRDefault="006E4CC0" w:rsidP="001F297A">
            <w:pPr>
              <w:spacing w:beforeLines="40" w:before="96" w:afterLines="40" w:after="96"/>
              <w:rPr>
                <w:sz w:val="18"/>
                <w:szCs w:val="18"/>
              </w:rPr>
            </w:pPr>
          </w:p>
        </w:tc>
        <w:tc>
          <w:tcPr>
            <w:tcW w:w="709" w:type="dxa"/>
            <w:tcBorders>
              <w:top w:val="single" w:sz="4" w:space="0" w:color="auto"/>
              <w:bottom w:val="single" w:sz="4" w:space="0" w:color="auto"/>
            </w:tcBorders>
            <w:vAlign w:val="center"/>
          </w:tcPr>
          <w:p w14:paraId="1970724F" w14:textId="77777777" w:rsidR="006E4CC0" w:rsidRDefault="006E4CC0" w:rsidP="001F297A">
            <w:pPr>
              <w:spacing w:beforeLines="40" w:before="96" w:afterLines="40" w:after="96"/>
              <w:rPr>
                <w:sz w:val="18"/>
                <w:szCs w:val="18"/>
              </w:rPr>
            </w:pPr>
          </w:p>
        </w:tc>
        <w:tc>
          <w:tcPr>
            <w:tcW w:w="1685" w:type="dxa"/>
            <w:tcBorders>
              <w:top w:val="single" w:sz="4" w:space="0" w:color="auto"/>
              <w:bottom w:val="single" w:sz="4" w:space="0" w:color="auto"/>
            </w:tcBorders>
            <w:vAlign w:val="center"/>
          </w:tcPr>
          <w:p w14:paraId="09DE06C3" w14:textId="77777777" w:rsidR="006E4CC0" w:rsidRDefault="006E4CC0" w:rsidP="001F297A">
            <w:pPr>
              <w:rPr>
                <w:sz w:val="18"/>
                <w:szCs w:val="18"/>
              </w:rPr>
            </w:pPr>
          </w:p>
        </w:tc>
        <w:tc>
          <w:tcPr>
            <w:tcW w:w="906" w:type="dxa"/>
            <w:tcBorders>
              <w:top w:val="single" w:sz="4" w:space="0" w:color="auto"/>
              <w:bottom w:val="single" w:sz="4" w:space="0" w:color="auto"/>
            </w:tcBorders>
            <w:vAlign w:val="center"/>
          </w:tcPr>
          <w:p w14:paraId="25B613F3" w14:textId="77777777" w:rsidR="006E4CC0" w:rsidRDefault="006E4CC0" w:rsidP="001F297A">
            <w:pPr>
              <w:spacing w:beforeLines="40" w:before="96" w:afterLines="40" w:after="96"/>
              <w:rPr>
                <w:sz w:val="18"/>
                <w:szCs w:val="18"/>
              </w:rPr>
            </w:pPr>
          </w:p>
        </w:tc>
        <w:tc>
          <w:tcPr>
            <w:tcW w:w="1040" w:type="dxa"/>
            <w:tcBorders>
              <w:top w:val="single" w:sz="4" w:space="0" w:color="auto"/>
              <w:bottom w:val="single" w:sz="4" w:space="0" w:color="auto"/>
            </w:tcBorders>
            <w:vAlign w:val="center"/>
          </w:tcPr>
          <w:p w14:paraId="55281217" w14:textId="77777777" w:rsidR="006E4CC0" w:rsidRDefault="006E4CC0" w:rsidP="001F297A">
            <w:pPr>
              <w:spacing w:beforeLines="40" w:before="96" w:afterLines="40" w:after="96"/>
              <w:rPr>
                <w:sz w:val="18"/>
                <w:szCs w:val="18"/>
              </w:rPr>
            </w:pPr>
          </w:p>
        </w:tc>
        <w:tc>
          <w:tcPr>
            <w:tcW w:w="0" w:type="auto"/>
            <w:tcBorders>
              <w:top w:val="single" w:sz="4" w:space="0" w:color="auto"/>
              <w:bottom w:val="single" w:sz="4" w:space="0" w:color="auto"/>
            </w:tcBorders>
            <w:vAlign w:val="center"/>
          </w:tcPr>
          <w:p w14:paraId="7D4ADAC3" w14:textId="77777777" w:rsidR="006E4CC0" w:rsidRDefault="006E4CC0" w:rsidP="001F297A">
            <w:pPr>
              <w:spacing w:beforeLines="40" w:before="96" w:afterLines="40" w:after="96"/>
              <w:rPr>
                <w:sz w:val="18"/>
                <w:szCs w:val="18"/>
              </w:rPr>
            </w:pPr>
          </w:p>
        </w:tc>
        <w:tc>
          <w:tcPr>
            <w:tcW w:w="0" w:type="auto"/>
            <w:tcBorders>
              <w:top w:val="single" w:sz="4" w:space="0" w:color="auto"/>
              <w:bottom w:val="single" w:sz="4" w:space="0" w:color="auto"/>
            </w:tcBorders>
            <w:vAlign w:val="center"/>
          </w:tcPr>
          <w:p w14:paraId="3BB765F3" w14:textId="77777777" w:rsidR="006E4CC0" w:rsidRDefault="006E4CC0" w:rsidP="001F297A">
            <w:pPr>
              <w:spacing w:beforeLines="40" w:before="96" w:afterLines="40" w:after="96"/>
              <w:rPr>
                <w:sz w:val="18"/>
                <w:szCs w:val="18"/>
              </w:rPr>
            </w:pPr>
          </w:p>
        </w:tc>
        <w:tc>
          <w:tcPr>
            <w:tcW w:w="0" w:type="auto"/>
            <w:tcBorders>
              <w:top w:val="single" w:sz="4" w:space="0" w:color="auto"/>
              <w:bottom w:val="single" w:sz="4" w:space="0" w:color="auto"/>
            </w:tcBorders>
            <w:vAlign w:val="center"/>
          </w:tcPr>
          <w:p w14:paraId="05CEDF8A" w14:textId="77777777" w:rsidR="006E4CC0" w:rsidRDefault="006E4CC0" w:rsidP="001F297A">
            <w:pPr>
              <w:spacing w:beforeLines="40" w:before="96" w:afterLines="40" w:after="96"/>
              <w:rPr>
                <w:sz w:val="18"/>
                <w:szCs w:val="18"/>
              </w:rPr>
            </w:pPr>
          </w:p>
        </w:tc>
        <w:tc>
          <w:tcPr>
            <w:tcW w:w="0" w:type="auto"/>
            <w:tcBorders>
              <w:top w:val="single" w:sz="4" w:space="0" w:color="auto"/>
              <w:bottom w:val="single" w:sz="4" w:space="0" w:color="auto"/>
            </w:tcBorders>
            <w:vAlign w:val="center"/>
          </w:tcPr>
          <w:p w14:paraId="6C6276D0" w14:textId="77777777" w:rsidR="006E4CC0" w:rsidRDefault="006E4CC0" w:rsidP="001F297A">
            <w:pPr>
              <w:spacing w:beforeLines="40" w:before="96" w:afterLines="40" w:after="96"/>
              <w:rPr>
                <w:sz w:val="18"/>
                <w:szCs w:val="18"/>
              </w:rPr>
            </w:pPr>
          </w:p>
        </w:tc>
        <w:tc>
          <w:tcPr>
            <w:tcW w:w="0" w:type="auto"/>
            <w:tcBorders>
              <w:top w:val="single" w:sz="4" w:space="0" w:color="auto"/>
              <w:bottom w:val="single" w:sz="4" w:space="0" w:color="auto"/>
            </w:tcBorders>
            <w:vAlign w:val="center"/>
          </w:tcPr>
          <w:p w14:paraId="187506EC" w14:textId="77777777" w:rsidR="006E4CC0" w:rsidRDefault="006E4CC0" w:rsidP="001F297A">
            <w:pPr>
              <w:spacing w:beforeLines="40" w:before="96" w:afterLines="40" w:after="96"/>
              <w:rPr>
                <w:sz w:val="18"/>
                <w:szCs w:val="18"/>
              </w:rPr>
            </w:pPr>
          </w:p>
        </w:tc>
        <w:tc>
          <w:tcPr>
            <w:tcW w:w="0" w:type="auto"/>
            <w:tcBorders>
              <w:top w:val="single" w:sz="4" w:space="0" w:color="auto"/>
              <w:bottom w:val="single" w:sz="4" w:space="0" w:color="auto"/>
            </w:tcBorders>
            <w:vAlign w:val="center"/>
          </w:tcPr>
          <w:p w14:paraId="5C973ADD" w14:textId="77777777" w:rsidR="006E4CC0" w:rsidRDefault="006E4CC0" w:rsidP="001F297A">
            <w:pPr>
              <w:spacing w:beforeLines="40" w:before="96" w:afterLines="40" w:after="96"/>
              <w:rPr>
                <w:sz w:val="18"/>
                <w:szCs w:val="18"/>
              </w:rPr>
            </w:pPr>
          </w:p>
        </w:tc>
        <w:tc>
          <w:tcPr>
            <w:tcW w:w="0" w:type="auto"/>
            <w:tcBorders>
              <w:top w:val="single" w:sz="4" w:space="0" w:color="auto"/>
              <w:bottom w:val="single" w:sz="4" w:space="0" w:color="auto"/>
            </w:tcBorders>
            <w:vAlign w:val="center"/>
          </w:tcPr>
          <w:p w14:paraId="30BA13CB" w14:textId="77777777" w:rsidR="006E4CC0" w:rsidRDefault="006E4CC0" w:rsidP="001F297A">
            <w:pPr>
              <w:spacing w:beforeLines="40" w:before="96" w:afterLines="40" w:after="96"/>
              <w:rPr>
                <w:sz w:val="18"/>
                <w:szCs w:val="18"/>
              </w:rPr>
            </w:pPr>
          </w:p>
        </w:tc>
      </w:tr>
    </w:tbl>
    <w:p w14:paraId="30BB7BE5" w14:textId="77777777" w:rsidR="00567BC5" w:rsidRDefault="00567BC5">
      <w:pPr>
        <w:ind w:right="72"/>
        <w:rPr>
          <w:sz w:val="12"/>
          <w:szCs w:val="16"/>
        </w:rPr>
      </w:pPr>
    </w:p>
    <w:p w14:paraId="238CD889" w14:textId="77777777" w:rsidR="001F297A" w:rsidRDefault="001F297A">
      <w:pPr>
        <w:ind w:right="72"/>
        <w:rPr>
          <w:sz w:val="12"/>
          <w:szCs w:val="16"/>
        </w:rPr>
        <w:sectPr w:rsidR="001F297A" w:rsidSect="000042BE">
          <w:footerReference w:type="default" r:id="rId11"/>
          <w:pgSz w:w="12240" w:h="15840" w:code="1"/>
          <w:pgMar w:top="720" w:right="720" w:bottom="720" w:left="720" w:header="720" w:footer="432" w:gutter="0"/>
          <w:cols w:space="720"/>
          <w:docGrid w:linePitch="360"/>
        </w:sectPr>
      </w:pPr>
    </w:p>
    <w:p w14:paraId="6D5BB92A" w14:textId="77777777" w:rsidR="001F297A" w:rsidRDefault="001F297A">
      <w:pPr>
        <w:ind w:right="72"/>
        <w:rPr>
          <w:sz w:val="12"/>
          <w:szCs w:val="16"/>
        </w:rPr>
      </w:pPr>
    </w:p>
    <w:tbl>
      <w:tblPr>
        <w:tblW w:w="10610" w:type="dxa"/>
        <w:tblInd w:w="80" w:type="dxa"/>
        <w:tblLayout w:type="fixed"/>
        <w:tblCellMar>
          <w:left w:w="80" w:type="dxa"/>
          <w:right w:w="80" w:type="dxa"/>
        </w:tblCellMar>
        <w:tblLook w:val="0000" w:firstRow="0" w:lastRow="0" w:firstColumn="0" w:lastColumn="0" w:noHBand="0" w:noVBand="0"/>
      </w:tblPr>
      <w:tblGrid>
        <w:gridCol w:w="2240"/>
        <w:gridCol w:w="5860"/>
        <w:gridCol w:w="2510"/>
      </w:tblGrid>
      <w:tr w:rsidR="00567BC5" w14:paraId="073FC914" w14:textId="77777777">
        <w:trPr>
          <w:cantSplit/>
          <w:trHeight w:val="230"/>
        </w:trPr>
        <w:tc>
          <w:tcPr>
            <w:tcW w:w="2240" w:type="dxa"/>
            <w:vMerge w:val="restart"/>
          </w:tcPr>
          <w:p w14:paraId="72DB5F57" w14:textId="6F3E56FA" w:rsidR="00567BC5" w:rsidRDefault="003D66F1">
            <w:pPr>
              <w:pStyle w:val="Heading2"/>
              <w:ind w:right="-80"/>
              <w:rPr>
                <w:rFonts w:ascii="Arial" w:eastAsia="Arial Unicode MS" w:hAnsi="Arial" w:cs="Arial"/>
                <w:caps/>
                <w:sz w:val="20"/>
              </w:rPr>
            </w:pPr>
            <w:r>
              <w:rPr>
                <w:rFonts w:ascii="Arial" w:eastAsia="Arial Unicode MS" w:hAnsi="Arial" w:cs="Arial"/>
                <w:caps/>
                <w:sz w:val="20"/>
              </w:rPr>
              <w:drawing>
                <wp:inline distT="0" distB="0" distL="0" distR="0" wp14:anchorId="459BB339" wp14:editId="68D0D0BB">
                  <wp:extent cx="1320800" cy="828675"/>
                  <wp:effectExtent l="0" t="0" r="0" b="9525"/>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20800" cy="828675"/>
                          </a:xfrm>
                          <a:prstGeom prst="rect">
                            <a:avLst/>
                          </a:prstGeom>
                        </pic:spPr>
                      </pic:pic>
                    </a:graphicData>
                  </a:graphic>
                </wp:inline>
              </w:drawing>
            </w:r>
          </w:p>
        </w:tc>
        <w:tc>
          <w:tcPr>
            <w:tcW w:w="5860" w:type="dxa"/>
            <w:vMerge w:val="restart"/>
            <w:tcBorders>
              <w:top w:val="nil"/>
              <w:left w:val="nil"/>
              <w:bottom w:val="nil"/>
              <w:right w:val="single" w:sz="4" w:space="0" w:color="auto"/>
            </w:tcBorders>
          </w:tcPr>
          <w:p w14:paraId="64E579C6" w14:textId="77777777" w:rsidR="00567BC5" w:rsidRDefault="00567BC5">
            <w:pPr>
              <w:pStyle w:val="Heading3"/>
              <w:ind w:left="-82" w:firstLine="82"/>
              <w:rPr>
                <w:sz w:val="16"/>
                <w:szCs w:val="16"/>
              </w:rPr>
            </w:pPr>
          </w:p>
          <w:p w14:paraId="527D93CB" w14:textId="77777777" w:rsidR="00567BC5" w:rsidRDefault="00567BC5">
            <w:pPr>
              <w:pStyle w:val="Heading3"/>
              <w:ind w:left="-82" w:firstLine="82"/>
              <w:rPr>
                <w:rFonts w:ascii="Times New Roman" w:eastAsia="Arial Unicode MS" w:hAnsi="Times New Roman"/>
                <w:sz w:val="22"/>
                <w:szCs w:val="22"/>
              </w:rPr>
            </w:pPr>
            <w:r>
              <w:rPr>
                <w:sz w:val="22"/>
                <w:szCs w:val="22"/>
              </w:rPr>
              <w:t xml:space="preserve">SAN DIEGO </w:t>
            </w:r>
            <w:r>
              <w:rPr>
                <w:rFonts w:ascii="Times New Roman" w:hAnsi="Times New Roman"/>
                <w:sz w:val="22"/>
                <w:szCs w:val="22"/>
              </w:rPr>
              <w:t>AIR POLLUTION CONTROL DISTRICT</w:t>
            </w:r>
          </w:p>
          <w:p w14:paraId="369BBE0B" w14:textId="77777777" w:rsidR="00567BC5" w:rsidRDefault="00567BC5">
            <w:pPr>
              <w:tabs>
                <w:tab w:val="left" w:pos="5760"/>
              </w:tabs>
              <w:jc w:val="center"/>
              <w:rPr>
                <w:b/>
                <w:caps/>
                <w:sz w:val="20"/>
                <w:szCs w:val="20"/>
              </w:rPr>
            </w:pPr>
            <w:r>
              <w:rPr>
                <w:b/>
                <w:caps/>
                <w:sz w:val="20"/>
              </w:rPr>
              <w:t>COMPLIANCE DIVISION</w:t>
            </w:r>
          </w:p>
          <w:p w14:paraId="0FD68A09" w14:textId="77777777" w:rsidR="00567BC5" w:rsidRDefault="00567BC5">
            <w:pPr>
              <w:pStyle w:val="Heading3"/>
              <w:rPr>
                <w:rFonts w:ascii="Times New Roman" w:eastAsia="Arial Unicode MS" w:hAnsi="Times New Roman"/>
                <w:caps w:val="0"/>
              </w:rPr>
            </w:pPr>
            <w:smartTag w:uri="urn:schemas-microsoft-com:office:smarttags" w:element="address">
              <w:smartTag w:uri="urn:schemas-microsoft-com:office:smarttags" w:element="Street">
                <w:r>
                  <w:rPr>
                    <w:rFonts w:ascii="Times New Roman" w:hAnsi="Times New Roman"/>
                    <w:caps w:val="0"/>
                  </w:rPr>
                  <w:t xml:space="preserve">10124 </w:t>
                </w:r>
                <w:r>
                  <w:rPr>
                    <w:rFonts w:ascii="Times New Roman" w:hAnsi="Times New Roman"/>
                  </w:rPr>
                  <w:t>Old Grove Road</w:t>
                </w:r>
              </w:smartTag>
            </w:smartTag>
          </w:p>
          <w:p w14:paraId="347A2D2C" w14:textId="77777777" w:rsidR="00567BC5" w:rsidRDefault="00567BC5">
            <w:pPr>
              <w:pStyle w:val="Heading3"/>
              <w:rPr>
                <w:rFonts w:ascii="Times New Roman" w:eastAsia="Arial Unicode MS" w:hAnsi="Times New Roman"/>
                <w:bCs/>
              </w:rPr>
            </w:pPr>
            <w:smartTag w:uri="urn:schemas-microsoft-com:office:smarttags" w:element="place">
              <w:smartTag w:uri="urn:schemas-microsoft-com:office:smarttags" w:element="City">
                <w:r>
                  <w:rPr>
                    <w:rFonts w:ascii="Times New Roman" w:hAnsi="Times New Roman"/>
                    <w:bCs/>
                  </w:rPr>
                  <w:t>SAN DIEGO</w:t>
                </w:r>
              </w:smartTag>
            </w:smartTag>
            <w:r>
              <w:rPr>
                <w:rFonts w:ascii="Times New Roman" w:hAnsi="Times New Roman"/>
                <w:bCs/>
              </w:rPr>
              <w:t xml:space="preserve"> CA  92131-1649</w:t>
            </w:r>
          </w:p>
          <w:p w14:paraId="4E23C9C6" w14:textId="77777777" w:rsidR="00567BC5" w:rsidRDefault="00567BC5">
            <w:pPr>
              <w:pStyle w:val="Heading4"/>
              <w:spacing w:before="0" w:after="0"/>
              <w:jc w:val="center"/>
              <w:rPr>
                <w:rFonts w:eastAsia="Arial Unicode MS"/>
                <w:sz w:val="18"/>
              </w:rPr>
            </w:pPr>
            <w:r>
              <w:rPr>
                <w:sz w:val="18"/>
              </w:rPr>
              <w:t xml:space="preserve">PHONE (858) 586-2650             </w:t>
            </w:r>
            <w:r>
              <w:rPr>
                <w:caps/>
                <w:sz w:val="18"/>
              </w:rPr>
              <w:t>FAX (858) 586-2651</w:t>
            </w:r>
          </w:p>
        </w:tc>
        <w:tc>
          <w:tcPr>
            <w:tcW w:w="2510" w:type="dxa"/>
            <w:tcBorders>
              <w:top w:val="single" w:sz="4" w:space="0" w:color="auto"/>
              <w:left w:val="single" w:sz="4" w:space="0" w:color="auto"/>
              <w:bottom w:val="single" w:sz="4" w:space="0" w:color="auto"/>
              <w:right w:val="single" w:sz="4" w:space="0" w:color="auto"/>
            </w:tcBorders>
            <w:shd w:val="pct20" w:color="auto" w:fill="auto"/>
          </w:tcPr>
          <w:p w14:paraId="4E009422" w14:textId="77777777" w:rsidR="00567BC5" w:rsidRDefault="00567BC5">
            <w:pPr>
              <w:pStyle w:val="Heading8"/>
              <w:spacing w:before="0" w:after="0"/>
              <w:jc w:val="center"/>
              <w:rPr>
                <w:b/>
                <w:i w:val="0"/>
                <w:caps/>
                <w:position w:val="-4"/>
              </w:rPr>
            </w:pPr>
            <w:r>
              <w:rPr>
                <w:b/>
                <w:i w:val="0"/>
              </w:rPr>
              <w:t>APCD USE ONLY</w:t>
            </w:r>
          </w:p>
        </w:tc>
      </w:tr>
      <w:tr w:rsidR="00567BC5" w14:paraId="2A99C4B1" w14:textId="77777777">
        <w:trPr>
          <w:cantSplit/>
          <w:trHeight w:val="306"/>
        </w:trPr>
        <w:tc>
          <w:tcPr>
            <w:tcW w:w="2240" w:type="dxa"/>
            <w:vMerge/>
            <w:vAlign w:val="center"/>
          </w:tcPr>
          <w:p w14:paraId="3511A6E2" w14:textId="77777777" w:rsidR="00567BC5" w:rsidRDefault="00567BC5">
            <w:pPr>
              <w:rPr>
                <w:rFonts w:ascii="Arial" w:eastAsia="Arial Unicode MS" w:hAnsi="Arial" w:cs="Arial"/>
                <w:b/>
                <w:bCs/>
                <w:caps/>
                <w:spacing w:val="55"/>
                <w:sz w:val="20"/>
              </w:rPr>
            </w:pPr>
          </w:p>
        </w:tc>
        <w:tc>
          <w:tcPr>
            <w:tcW w:w="5860" w:type="dxa"/>
            <w:vMerge/>
            <w:tcBorders>
              <w:top w:val="nil"/>
              <w:left w:val="nil"/>
              <w:bottom w:val="nil"/>
              <w:right w:val="single" w:sz="4" w:space="0" w:color="auto"/>
            </w:tcBorders>
            <w:vAlign w:val="center"/>
          </w:tcPr>
          <w:p w14:paraId="013C02CC" w14:textId="77777777" w:rsidR="00567BC5" w:rsidRDefault="00567BC5">
            <w:pPr>
              <w:rPr>
                <w:rFonts w:eastAsia="Arial Unicode MS"/>
                <w:b/>
                <w:bCs/>
                <w:sz w:val="18"/>
              </w:rPr>
            </w:pPr>
          </w:p>
        </w:tc>
        <w:tc>
          <w:tcPr>
            <w:tcW w:w="2510" w:type="dxa"/>
            <w:tcBorders>
              <w:top w:val="single" w:sz="4" w:space="0" w:color="auto"/>
              <w:left w:val="single" w:sz="4" w:space="0" w:color="auto"/>
              <w:bottom w:val="single" w:sz="4" w:space="0" w:color="auto"/>
              <w:right w:val="single" w:sz="4" w:space="0" w:color="auto"/>
            </w:tcBorders>
          </w:tcPr>
          <w:p w14:paraId="764405A7" w14:textId="77777777" w:rsidR="00567BC5" w:rsidRDefault="00567BC5">
            <w:pPr>
              <w:tabs>
                <w:tab w:val="left" w:pos="5760"/>
              </w:tabs>
              <w:spacing w:before="100" w:after="20"/>
              <w:ind w:left="-86" w:firstLine="86"/>
              <w:rPr>
                <w:b/>
                <w:caps/>
                <w:position w:val="-4"/>
                <w:sz w:val="18"/>
                <w:szCs w:val="20"/>
              </w:rPr>
            </w:pPr>
            <w:r>
              <w:rPr>
                <w:caps/>
                <w:sz w:val="16"/>
              </w:rPr>
              <w:t>SECTOR</w:t>
            </w:r>
          </w:p>
        </w:tc>
      </w:tr>
      <w:tr w:rsidR="00567BC5" w14:paraId="7F8575B9" w14:textId="77777777">
        <w:trPr>
          <w:cantSplit/>
          <w:trHeight w:val="296"/>
        </w:trPr>
        <w:tc>
          <w:tcPr>
            <w:tcW w:w="2240" w:type="dxa"/>
            <w:vMerge/>
            <w:vAlign w:val="center"/>
          </w:tcPr>
          <w:p w14:paraId="681B8467" w14:textId="77777777" w:rsidR="00567BC5" w:rsidRDefault="00567BC5">
            <w:pPr>
              <w:rPr>
                <w:rFonts w:ascii="Arial" w:eastAsia="Arial Unicode MS" w:hAnsi="Arial" w:cs="Arial"/>
                <w:b/>
                <w:bCs/>
                <w:caps/>
                <w:spacing w:val="55"/>
                <w:sz w:val="20"/>
              </w:rPr>
            </w:pPr>
          </w:p>
        </w:tc>
        <w:tc>
          <w:tcPr>
            <w:tcW w:w="5860" w:type="dxa"/>
            <w:vMerge/>
            <w:tcBorders>
              <w:top w:val="nil"/>
              <w:left w:val="nil"/>
              <w:bottom w:val="nil"/>
              <w:right w:val="single" w:sz="4" w:space="0" w:color="auto"/>
            </w:tcBorders>
            <w:vAlign w:val="center"/>
          </w:tcPr>
          <w:p w14:paraId="02B355EA" w14:textId="77777777" w:rsidR="00567BC5" w:rsidRDefault="00567BC5">
            <w:pPr>
              <w:rPr>
                <w:rFonts w:eastAsia="Arial Unicode MS"/>
                <w:b/>
                <w:bCs/>
                <w:sz w:val="18"/>
              </w:rPr>
            </w:pPr>
          </w:p>
        </w:tc>
        <w:tc>
          <w:tcPr>
            <w:tcW w:w="2510" w:type="dxa"/>
            <w:tcBorders>
              <w:top w:val="single" w:sz="4" w:space="0" w:color="auto"/>
              <w:left w:val="single" w:sz="4" w:space="0" w:color="auto"/>
              <w:bottom w:val="single" w:sz="4" w:space="0" w:color="auto"/>
              <w:right w:val="single" w:sz="4" w:space="0" w:color="auto"/>
            </w:tcBorders>
          </w:tcPr>
          <w:p w14:paraId="34F3941A" w14:textId="77777777" w:rsidR="00567BC5" w:rsidRDefault="00567BC5">
            <w:pPr>
              <w:tabs>
                <w:tab w:val="left" w:pos="5760"/>
              </w:tabs>
              <w:spacing w:before="100" w:after="20"/>
              <w:ind w:left="-86" w:firstLine="86"/>
              <w:rPr>
                <w:b/>
                <w:caps/>
                <w:position w:val="-4"/>
                <w:sz w:val="18"/>
                <w:szCs w:val="20"/>
              </w:rPr>
            </w:pPr>
            <w:r>
              <w:rPr>
                <w:caps/>
                <w:sz w:val="16"/>
              </w:rPr>
              <w:t>ID#</w:t>
            </w:r>
          </w:p>
        </w:tc>
      </w:tr>
      <w:tr w:rsidR="00567BC5" w14:paraId="1E92C4E9" w14:textId="77777777">
        <w:trPr>
          <w:cantSplit/>
          <w:trHeight w:val="386"/>
        </w:trPr>
        <w:tc>
          <w:tcPr>
            <w:tcW w:w="2240" w:type="dxa"/>
            <w:vMerge/>
            <w:vAlign w:val="center"/>
          </w:tcPr>
          <w:p w14:paraId="3E02279A" w14:textId="77777777" w:rsidR="00567BC5" w:rsidRDefault="00567BC5">
            <w:pPr>
              <w:rPr>
                <w:rFonts w:ascii="Arial" w:eastAsia="Arial Unicode MS" w:hAnsi="Arial" w:cs="Arial"/>
                <w:b/>
                <w:bCs/>
                <w:caps/>
                <w:spacing w:val="55"/>
                <w:sz w:val="20"/>
              </w:rPr>
            </w:pPr>
          </w:p>
        </w:tc>
        <w:tc>
          <w:tcPr>
            <w:tcW w:w="5860" w:type="dxa"/>
            <w:vMerge/>
            <w:tcBorders>
              <w:top w:val="nil"/>
              <w:left w:val="nil"/>
              <w:bottom w:val="nil"/>
              <w:right w:val="single" w:sz="4" w:space="0" w:color="auto"/>
            </w:tcBorders>
            <w:vAlign w:val="center"/>
          </w:tcPr>
          <w:p w14:paraId="73B62046" w14:textId="77777777" w:rsidR="00567BC5" w:rsidRDefault="00567BC5">
            <w:pPr>
              <w:rPr>
                <w:rFonts w:eastAsia="Arial Unicode MS"/>
                <w:b/>
                <w:bCs/>
                <w:sz w:val="18"/>
              </w:rPr>
            </w:pPr>
          </w:p>
        </w:tc>
        <w:tc>
          <w:tcPr>
            <w:tcW w:w="2510" w:type="dxa"/>
            <w:tcBorders>
              <w:top w:val="single" w:sz="4" w:space="0" w:color="auto"/>
              <w:left w:val="single" w:sz="4" w:space="0" w:color="auto"/>
              <w:bottom w:val="single" w:sz="4" w:space="0" w:color="auto"/>
              <w:right w:val="single" w:sz="4" w:space="0" w:color="auto"/>
            </w:tcBorders>
          </w:tcPr>
          <w:p w14:paraId="2D011BC3" w14:textId="77777777" w:rsidR="00567BC5" w:rsidRDefault="00567BC5">
            <w:pPr>
              <w:tabs>
                <w:tab w:val="left" w:pos="5760"/>
              </w:tabs>
              <w:spacing w:before="100" w:after="20"/>
              <w:ind w:left="-86" w:firstLine="86"/>
              <w:rPr>
                <w:b/>
                <w:caps/>
                <w:position w:val="-4"/>
                <w:sz w:val="18"/>
                <w:szCs w:val="20"/>
              </w:rPr>
            </w:pPr>
            <w:r>
              <w:rPr>
                <w:caps/>
                <w:sz w:val="16"/>
              </w:rPr>
              <w:t>NOV#</w:t>
            </w:r>
          </w:p>
        </w:tc>
      </w:tr>
    </w:tbl>
    <w:p w14:paraId="7F98D38A" w14:textId="77777777" w:rsidR="00567BC5" w:rsidRDefault="00567BC5">
      <w:pPr>
        <w:autoSpaceDE w:val="0"/>
        <w:autoSpaceDN w:val="0"/>
        <w:adjustRightInd w:val="0"/>
        <w:ind w:left="-720" w:right="-720"/>
        <w:jc w:val="center"/>
        <w:rPr>
          <w:bCs/>
          <w:sz w:val="16"/>
          <w:szCs w:val="16"/>
          <w:u w:val="double"/>
        </w:rPr>
      </w:pPr>
    </w:p>
    <w:p w14:paraId="24F85E7A" w14:textId="77777777" w:rsidR="000C0C62" w:rsidRPr="00FF24A6" w:rsidRDefault="000C0C62">
      <w:pPr>
        <w:autoSpaceDE w:val="0"/>
        <w:autoSpaceDN w:val="0"/>
        <w:adjustRightInd w:val="0"/>
        <w:ind w:left="-720" w:right="-720"/>
        <w:jc w:val="center"/>
        <w:rPr>
          <w:bCs/>
          <w:u w:val="double"/>
        </w:rPr>
      </w:pPr>
    </w:p>
    <w:p w14:paraId="674D4636" w14:textId="77777777" w:rsidR="008F79A2" w:rsidRPr="000042BE" w:rsidRDefault="008F79A2" w:rsidP="008F79A2">
      <w:pPr>
        <w:autoSpaceDE w:val="0"/>
        <w:autoSpaceDN w:val="0"/>
        <w:adjustRightInd w:val="0"/>
        <w:jc w:val="center"/>
        <w:rPr>
          <w:b/>
          <w:sz w:val="28"/>
          <w:szCs w:val="28"/>
        </w:rPr>
      </w:pPr>
      <w:r w:rsidRPr="000042BE">
        <w:rPr>
          <w:b/>
          <w:sz w:val="28"/>
          <w:szCs w:val="28"/>
        </w:rPr>
        <w:t>VAPOR TO LIQUID VOLUME RATIO FOR</w:t>
      </w:r>
      <w:r>
        <w:rPr>
          <w:b/>
          <w:sz w:val="28"/>
          <w:szCs w:val="28"/>
        </w:rPr>
        <w:t xml:space="preserve"> </w:t>
      </w:r>
      <w:r w:rsidRPr="000042BE">
        <w:rPr>
          <w:b/>
          <w:sz w:val="28"/>
          <w:szCs w:val="28"/>
        </w:rPr>
        <w:t>HEALY PHASE II EVR SYSTEMS</w:t>
      </w:r>
    </w:p>
    <w:p w14:paraId="1A8B61EE" w14:textId="77777777" w:rsidR="008F79A2" w:rsidRPr="00512DBE" w:rsidRDefault="008F79A2" w:rsidP="008F79A2">
      <w:pPr>
        <w:ind w:left="-720" w:right="-720"/>
        <w:rPr>
          <w:u w:val="single"/>
        </w:rPr>
      </w:pPr>
      <w:r>
        <w:t xml:space="preserve">                       </w:t>
      </w:r>
      <w:r w:rsidRPr="00512DBE">
        <w:rPr>
          <w:u w:val="single"/>
        </w:rPr>
        <w:t>Digital Roots Tri-Tester Equivalent Procedure of Exhibit 5 ARB EOs VR-201-XX and VR 202-XX</w:t>
      </w:r>
    </w:p>
    <w:p w14:paraId="7038B8E8" w14:textId="77777777" w:rsidR="00567BC5" w:rsidRPr="00FF24A6" w:rsidRDefault="00567BC5" w:rsidP="00FF24A6">
      <w:pPr>
        <w:tabs>
          <w:tab w:val="left" w:pos="6480"/>
          <w:tab w:val="left" w:pos="10080"/>
        </w:tabs>
        <w:ind w:right="-720"/>
        <w:jc w:val="center"/>
        <w:rPr>
          <w:b/>
          <w:u w:val="single"/>
        </w:rPr>
      </w:pPr>
    </w:p>
    <w:p w14:paraId="4B1A8721" w14:textId="77777777" w:rsidR="00567BC5" w:rsidRDefault="00567BC5">
      <w:pPr>
        <w:ind w:right="-720"/>
        <w:rPr>
          <w:sz w:val="16"/>
          <w:szCs w:val="16"/>
        </w:rPr>
      </w:pPr>
    </w:p>
    <w:p w14:paraId="53BED7BA" w14:textId="77777777" w:rsidR="007C6D62" w:rsidRDefault="007C6D62" w:rsidP="007C6D62">
      <w:pPr>
        <w:tabs>
          <w:tab w:val="left" w:pos="3780"/>
          <w:tab w:val="left" w:pos="4140"/>
          <w:tab w:val="left" w:pos="7560"/>
          <w:tab w:val="left" w:pos="7920"/>
          <w:tab w:val="left" w:pos="10260"/>
        </w:tabs>
        <w:rPr>
          <w:b/>
          <w:sz w:val="22"/>
          <w:szCs w:val="22"/>
          <w:u w:val="single"/>
        </w:rPr>
      </w:pPr>
      <w:r>
        <w:rPr>
          <w:b/>
          <w:sz w:val="22"/>
          <w:szCs w:val="22"/>
        </w:rPr>
        <w:t>Facility Name:</w:t>
      </w:r>
      <w:r>
        <w:rPr>
          <w:sz w:val="20"/>
          <w:szCs w:val="20"/>
          <w:u w:val="single"/>
        </w:rPr>
        <w:t xml:space="preserve"> </w:t>
      </w:r>
      <w:r>
        <w:rPr>
          <w:sz w:val="20"/>
          <w:szCs w:val="20"/>
          <w:u w:val="single"/>
        </w:rPr>
        <w:fldChar w:fldCharType="begin">
          <w:ffData>
            <w:name w:val=""/>
            <w:enabled/>
            <w:calcOnExit w:val="0"/>
            <w:textInput>
              <w:maxLength w:val="26"/>
            </w:textInput>
          </w:ffData>
        </w:fldChar>
      </w:r>
      <w:r>
        <w:rPr>
          <w:sz w:val="20"/>
          <w:szCs w:val="20"/>
          <w:u w:val="single"/>
        </w:rPr>
        <w:instrText xml:space="preserve"> FORMTEXT </w:instrText>
      </w:r>
      <w:r>
        <w:rPr>
          <w:sz w:val="20"/>
          <w:szCs w:val="20"/>
          <w:u w:val="single"/>
        </w:rPr>
      </w:r>
      <w:r>
        <w:rPr>
          <w:sz w:val="20"/>
          <w:szCs w:val="20"/>
          <w:u w:val="single"/>
        </w:rPr>
        <w:fldChar w:fldCharType="separate"/>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noProof/>
          <w:sz w:val="20"/>
          <w:szCs w:val="20"/>
          <w:u w:val="single"/>
        </w:rPr>
        <w:t> </w:t>
      </w:r>
      <w:r>
        <w:rPr>
          <w:sz w:val="20"/>
          <w:szCs w:val="20"/>
          <w:u w:val="single"/>
        </w:rPr>
        <w:fldChar w:fldCharType="end"/>
      </w:r>
      <w:r>
        <w:rPr>
          <w:sz w:val="22"/>
          <w:szCs w:val="22"/>
          <w:u w:val="single"/>
        </w:rPr>
        <w:tab/>
      </w:r>
      <w:r>
        <w:rPr>
          <w:b/>
          <w:sz w:val="22"/>
          <w:szCs w:val="22"/>
        </w:rPr>
        <w:tab/>
        <w:t xml:space="preserve">A/C or </w:t>
      </w:r>
      <w:smartTag w:uri="urn:schemas-microsoft-com:office:smarttags" w:element="place">
        <w:r>
          <w:rPr>
            <w:b/>
            <w:sz w:val="22"/>
            <w:szCs w:val="22"/>
          </w:rPr>
          <w:t>PO</w:t>
        </w:r>
      </w:smartTag>
      <w:r>
        <w:rPr>
          <w:b/>
          <w:sz w:val="22"/>
          <w:szCs w:val="22"/>
        </w:rPr>
        <w:t xml:space="preserve"> Number:</w:t>
      </w:r>
      <w:r>
        <w:rPr>
          <w:b/>
          <w:sz w:val="22"/>
          <w:szCs w:val="22"/>
          <w:u w:val="single"/>
        </w:rPr>
        <w:t xml:space="preserve"> </w:t>
      </w:r>
      <w:r>
        <w:rPr>
          <w:sz w:val="22"/>
          <w:szCs w:val="22"/>
          <w:u w:val="single"/>
        </w:rPr>
        <w:fldChar w:fldCharType="begin">
          <w:ffData>
            <w:name w:val="Text77"/>
            <w:enabled/>
            <w:calcOnExit w:val="0"/>
            <w:textInput>
              <w:maxLength w:val="6"/>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r>
        <w:rPr>
          <w:sz w:val="22"/>
          <w:szCs w:val="22"/>
          <w:u w:val="single"/>
        </w:rPr>
        <w:tab/>
      </w:r>
      <w:r>
        <w:rPr>
          <w:b/>
          <w:sz w:val="22"/>
          <w:szCs w:val="22"/>
        </w:rPr>
        <w:tab/>
      </w:r>
      <w:r w:rsidR="002427C9">
        <w:rPr>
          <w:b/>
          <w:sz w:val="22"/>
          <w:szCs w:val="22"/>
        </w:rPr>
        <w:t xml:space="preserve">Start </w:t>
      </w:r>
      <w:r>
        <w:rPr>
          <w:b/>
          <w:sz w:val="22"/>
          <w:szCs w:val="22"/>
        </w:rPr>
        <w:t>Time of Test:</w:t>
      </w:r>
      <w:r>
        <w:rPr>
          <w:sz w:val="22"/>
          <w:szCs w:val="22"/>
          <w:u w:val="single"/>
        </w:rPr>
        <w:t xml:space="preserve"> </w:t>
      </w:r>
      <w:r>
        <w:rPr>
          <w:sz w:val="22"/>
          <w:szCs w:val="22"/>
          <w:u w:val="single"/>
        </w:rPr>
        <w:fldChar w:fldCharType="begin">
          <w:ffData>
            <w:name w:val="Text78"/>
            <w:enabled/>
            <w:calcOnExit w:val="0"/>
            <w:textInput>
              <w:maxLength w:val="10"/>
            </w:textInput>
          </w:ffData>
        </w:fldChar>
      </w:r>
      <w:r>
        <w:rPr>
          <w:sz w:val="22"/>
          <w:szCs w:val="22"/>
          <w:u w:val="single"/>
        </w:rPr>
        <w:instrText xml:space="preserve"> FORMTEXT </w:instrText>
      </w:r>
      <w:r>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r>
        <w:rPr>
          <w:sz w:val="22"/>
          <w:szCs w:val="22"/>
          <w:u w:val="single"/>
        </w:rPr>
        <w:tab/>
      </w:r>
    </w:p>
    <w:p w14:paraId="5B66D322" w14:textId="77777777" w:rsidR="007C6D62" w:rsidRDefault="007C6D62" w:rsidP="007C6D62">
      <w:pPr>
        <w:pStyle w:val="Footer"/>
        <w:tabs>
          <w:tab w:val="clear" w:pos="4320"/>
          <w:tab w:val="left" w:pos="7740"/>
        </w:tabs>
        <w:ind w:left="7740" w:hanging="1440"/>
        <w:rPr>
          <w:rFonts w:ascii="Times New Roman" w:hAnsi="Times New Roman"/>
          <w:sz w:val="14"/>
          <w:szCs w:val="14"/>
        </w:rPr>
      </w:pPr>
      <w:r>
        <w:rPr>
          <w:rFonts w:ascii="Times New Roman" w:hAnsi="Times New Roman"/>
          <w:sz w:val="20"/>
        </w:rPr>
        <w:tab/>
      </w:r>
      <w:r>
        <w:rPr>
          <w:rFonts w:ascii="Times New Roman" w:hAnsi="Times New Roman"/>
          <w:sz w:val="14"/>
          <w:szCs w:val="14"/>
        </w:rPr>
        <w:t>(Record exact time of test in order to demonstrate proper test sequencing as required in Attachment A)</w:t>
      </w:r>
    </w:p>
    <w:p w14:paraId="12BEB405" w14:textId="77777777" w:rsidR="007C6D62" w:rsidRDefault="007C6D62">
      <w:pPr>
        <w:ind w:right="-720"/>
        <w:rPr>
          <w:sz w:val="16"/>
          <w:szCs w:val="16"/>
        </w:rPr>
      </w:pPr>
    </w:p>
    <w:tbl>
      <w:tblPr>
        <w:tblW w:w="0" w:type="auto"/>
        <w:tblInd w:w="-72"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000" w:firstRow="0" w:lastRow="0" w:firstColumn="0" w:lastColumn="0" w:noHBand="0" w:noVBand="0"/>
      </w:tblPr>
      <w:tblGrid>
        <w:gridCol w:w="719"/>
        <w:gridCol w:w="718"/>
        <w:gridCol w:w="1685"/>
        <w:gridCol w:w="942"/>
        <w:gridCol w:w="1071"/>
        <w:gridCol w:w="666"/>
        <w:gridCol w:w="963"/>
        <w:gridCol w:w="847"/>
        <w:gridCol w:w="925"/>
        <w:gridCol w:w="666"/>
        <w:gridCol w:w="994"/>
        <w:gridCol w:w="666"/>
      </w:tblGrid>
      <w:tr w:rsidR="006E4CC0" w14:paraId="48E91731" w14:textId="77777777" w:rsidTr="00F0159C">
        <w:trPr>
          <w:trHeight w:val="765"/>
        </w:trPr>
        <w:tc>
          <w:tcPr>
            <w:tcW w:w="0" w:type="auto"/>
            <w:tcBorders>
              <w:top w:val="double" w:sz="6" w:space="0" w:color="auto"/>
              <w:bottom w:val="single" w:sz="12" w:space="0" w:color="auto"/>
            </w:tcBorders>
            <w:vAlign w:val="center"/>
          </w:tcPr>
          <w:p w14:paraId="390CD02D" w14:textId="77777777" w:rsidR="006E4CC0" w:rsidRDefault="006E4CC0" w:rsidP="006E4CC0">
            <w:pPr>
              <w:jc w:val="center"/>
              <w:rPr>
                <w:b/>
                <w:sz w:val="16"/>
                <w:szCs w:val="18"/>
              </w:rPr>
            </w:pPr>
            <w:r>
              <w:rPr>
                <w:b/>
                <w:sz w:val="16"/>
                <w:szCs w:val="18"/>
              </w:rPr>
              <w:t>Time of Day</w:t>
            </w:r>
            <w:r w:rsidR="00E336B4">
              <w:rPr>
                <w:b/>
                <w:sz w:val="16"/>
                <w:szCs w:val="18"/>
                <w:vertAlign w:val="superscript"/>
              </w:rPr>
              <w:t>1</w:t>
            </w:r>
          </w:p>
        </w:tc>
        <w:tc>
          <w:tcPr>
            <w:tcW w:w="0" w:type="auto"/>
            <w:tcBorders>
              <w:top w:val="double" w:sz="6" w:space="0" w:color="auto"/>
              <w:bottom w:val="single" w:sz="12" w:space="0" w:color="auto"/>
            </w:tcBorders>
          </w:tcPr>
          <w:p w14:paraId="3B9B1634" w14:textId="77777777" w:rsidR="006E4CC0" w:rsidRDefault="006E4CC0">
            <w:pPr>
              <w:rPr>
                <w:b/>
                <w:sz w:val="16"/>
                <w:szCs w:val="18"/>
              </w:rPr>
            </w:pPr>
          </w:p>
          <w:p w14:paraId="47AFAA26" w14:textId="77777777" w:rsidR="006E4CC0" w:rsidRDefault="006E4CC0">
            <w:pPr>
              <w:rPr>
                <w:b/>
                <w:sz w:val="16"/>
                <w:szCs w:val="18"/>
              </w:rPr>
            </w:pPr>
          </w:p>
          <w:p w14:paraId="391F44CE" w14:textId="77777777" w:rsidR="006E4CC0" w:rsidRDefault="006E4CC0">
            <w:pPr>
              <w:jc w:val="center"/>
              <w:rPr>
                <w:b/>
                <w:sz w:val="16"/>
                <w:szCs w:val="18"/>
              </w:rPr>
            </w:pPr>
            <w:r>
              <w:rPr>
                <w:b/>
                <w:sz w:val="16"/>
                <w:szCs w:val="18"/>
              </w:rPr>
              <w:t>Grade Point</w:t>
            </w:r>
            <w:r w:rsidR="00E336B4">
              <w:rPr>
                <w:b/>
                <w:sz w:val="16"/>
                <w:szCs w:val="18"/>
                <w:vertAlign w:val="superscript"/>
              </w:rPr>
              <w:t>2</w:t>
            </w:r>
          </w:p>
        </w:tc>
        <w:tc>
          <w:tcPr>
            <w:tcW w:w="1685" w:type="dxa"/>
            <w:tcBorders>
              <w:top w:val="double" w:sz="6" w:space="0" w:color="auto"/>
              <w:bottom w:val="single" w:sz="12" w:space="0" w:color="auto"/>
            </w:tcBorders>
          </w:tcPr>
          <w:p w14:paraId="7F9F53DF" w14:textId="77777777" w:rsidR="006E4CC0" w:rsidRDefault="006E4CC0">
            <w:pPr>
              <w:jc w:val="center"/>
              <w:rPr>
                <w:b/>
                <w:sz w:val="16"/>
                <w:szCs w:val="18"/>
              </w:rPr>
            </w:pPr>
          </w:p>
          <w:p w14:paraId="1E618554" w14:textId="77777777" w:rsidR="006E4CC0" w:rsidRDefault="006E4CC0">
            <w:pPr>
              <w:jc w:val="center"/>
              <w:rPr>
                <w:b/>
                <w:sz w:val="16"/>
                <w:szCs w:val="18"/>
              </w:rPr>
            </w:pPr>
          </w:p>
          <w:p w14:paraId="1E44AFF9" w14:textId="77777777" w:rsidR="006E4CC0" w:rsidRDefault="006E4CC0">
            <w:pPr>
              <w:jc w:val="center"/>
              <w:rPr>
                <w:b/>
                <w:sz w:val="16"/>
                <w:szCs w:val="18"/>
              </w:rPr>
            </w:pPr>
            <w:r>
              <w:rPr>
                <w:b/>
                <w:sz w:val="18"/>
                <w:szCs w:val="18"/>
              </w:rPr>
              <w:t>Nozzle</w:t>
            </w:r>
            <w:r w:rsidR="00E336B4">
              <w:rPr>
                <w:b/>
                <w:sz w:val="18"/>
                <w:szCs w:val="18"/>
                <w:vertAlign w:val="superscript"/>
              </w:rPr>
              <w:t>3</w:t>
            </w:r>
          </w:p>
        </w:tc>
        <w:tc>
          <w:tcPr>
            <w:tcW w:w="942" w:type="dxa"/>
            <w:tcBorders>
              <w:top w:val="double" w:sz="6" w:space="0" w:color="auto"/>
              <w:bottom w:val="single" w:sz="12" w:space="0" w:color="auto"/>
            </w:tcBorders>
          </w:tcPr>
          <w:p w14:paraId="4C1FAFBC" w14:textId="77777777" w:rsidR="006E4CC0" w:rsidRDefault="006E4CC0">
            <w:pPr>
              <w:jc w:val="center"/>
              <w:rPr>
                <w:b/>
                <w:sz w:val="16"/>
                <w:szCs w:val="18"/>
              </w:rPr>
            </w:pPr>
            <w:r>
              <w:rPr>
                <w:b/>
                <w:sz w:val="16"/>
                <w:szCs w:val="18"/>
              </w:rPr>
              <w:t>Initial Dispenser Totalizer</w:t>
            </w:r>
            <w:r w:rsidR="00E336B4">
              <w:rPr>
                <w:b/>
                <w:sz w:val="16"/>
                <w:szCs w:val="18"/>
                <w:vertAlign w:val="superscript"/>
              </w:rPr>
              <w:t>4</w:t>
            </w:r>
          </w:p>
          <w:p w14:paraId="76A595B0" w14:textId="77777777" w:rsidR="006E4CC0" w:rsidRDefault="006E4CC0">
            <w:pPr>
              <w:jc w:val="center"/>
              <w:rPr>
                <w:b/>
                <w:sz w:val="16"/>
                <w:szCs w:val="18"/>
              </w:rPr>
            </w:pPr>
            <w:r>
              <w:rPr>
                <w:b/>
                <w:sz w:val="16"/>
                <w:szCs w:val="18"/>
              </w:rPr>
              <w:t>G</w:t>
            </w:r>
            <w:r>
              <w:rPr>
                <w:b/>
                <w:sz w:val="16"/>
                <w:szCs w:val="18"/>
                <w:vertAlign w:val="subscript"/>
              </w:rPr>
              <w:t xml:space="preserve">i </w:t>
            </w:r>
            <w:r>
              <w:rPr>
                <w:b/>
                <w:sz w:val="16"/>
                <w:szCs w:val="18"/>
              </w:rPr>
              <w:t>(Gallons)</w:t>
            </w:r>
          </w:p>
        </w:tc>
        <w:tc>
          <w:tcPr>
            <w:tcW w:w="1071" w:type="dxa"/>
            <w:tcBorders>
              <w:top w:val="double" w:sz="6" w:space="0" w:color="auto"/>
              <w:bottom w:val="single" w:sz="12" w:space="0" w:color="auto"/>
            </w:tcBorders>
          </w:tcPr>
          <w:p w14:paraId="496C6B56" w14:textId="77777777" w:rsidR="006E4CC0" w:rsidRDefault="006E4CC0">
            <w:pPr>
              <w:jc w:val="center"/>
              <w:rPr>
                <w:b/>
                <w:sz w:val="16"/>
                <w:szCs w:val="18"/>
                <w:lang w:val="pt-PT"/>
              </w:rPr>
            </w:pPr>
            <w:r>
              <w:rPr>
                <w:b/>
                <w:sz w:val="16"/>
                <w:szCs w:val="18"/>
                <w:lang w:val="pt-PT"/>
              </w:rPr>
              <w:t>Final</w:t>
            </w:r>
          </w:p>
          <w:p w14:paraId="5F5E9962" w14:textId="77777777" w:rsidR="006E4CC0" w:rsidRDefault="006E4CC0">
            <w:pPr>
              <w:jc w:val="center"/>
              <w:rPr>
                <w:b/>
                <w:sz w:val="16"/>
                <w:szCs w:val="18"/>
                <w:vertAlign w:val="superscript"/>
                <w:lang w:val="pt-PT"/>
              </w:rPr>
            </w:pPr>
            <w:r>
              <w:rPr>
                <w:b/>
                <w:sz w:val="16"/>
                <w:szCs w:val="18"/>
                <w:lang w:val="pt-PT"/>
              </w:rPr>
              <w:t>Dispenser Totalizer</w:t>
            </w:r>
            <w:r w:rsidR="00E336B4">
              <w:rPr>
                <w:b/>
                <w:sz w:val="16"/>
                <w:szCs w:val="18"/>
                <w:vertAlign w:val="superscript"/>
                <w:lang w:val="pt-PT"/>
              </w:rPr>
              <w:t>5</w:t>
            </w:r>
          </w:p>
          <w:p w14:paraId="4B2F27F5" w14:textId="77777777" w:rsidR="006E4CC0" w:rsidRDefault="006E4CC0">
            <w:pPr>
              <w:jc w:val="center"/>
              <w:rPr>
                <w:b/>
                <w:sz w:val="16"/>
                <w:szCs w:val="18"/>
                <w:lang w:val="pt-PT"/>
              </w:rPr>
            </w:pPr>
            <w:r>
              <w:rPr>
                <w:b/>
                <w:sz w:val="16"/>
                <w:szCs w:val="18"/>
                <w:lang w:val="pt-PT"/>
              </w:rPr>
              <w:t>G</w:t>
            </w:r>
            <w:r>
              <w:rPr>
                <w:b/>
                <w:sz w:val="16"/>
                <w:szCs w:val="18"/>
                <w:vertAlign w:val="subscript"/>
                <w:lang w:val="pt-PT"/>
              </w:rPr>
              <w:t>f</w:t>
            </w:r>
          </w:p>
          <w:p w14:paraId="6B1CB64C" w14:textId="77777777" w:rsidR="006E4CC0" w:rsidRDefault="006E4CC0">
            <w:pPr>
              <w:jc w:val="center"/>
              <w:rPr>
                <w:b/>
                <w:sz w:val="16"/>
                <w:szCs w:val="18"/>
              </w:rPr>
            </w:pPr>
            <w:r>
              <w:rPr>
                <w:b/>
                <w:sz w:val="16"/>
                <w:szCs w:val="18"/>
                <w:lang w:val="pt-PT"/>
              </w:rPr>
              <w:t>(Gallons)</w:t>
            </w:r>
          </w:p>
        </w:tc>
        <w:tc>
          <w:tcPr>
            <w:tcW w:w="0" w:type="auto"/>
            <w:tcBorders>
              <w:top w:val="double" w:sz="6" w:space="0" w:color="auto"/>
              <w:bottom w:val="single" w:sz="12" w:space="0" w:color="auto"/>
            </w:tcBorders>
          </w:tcPr>
          <w:p w14:paraId="478A68B6" w14:textId="77777777" w:rsidR="006E4CC0" w:rsidRDefault="006E4CC0">
            <w:pPr>
              <w:jc w:val="center"/>
              <w:rPr>
                <w:b/>
                <w:sz w:val="16"/>
                <w:szCs w:val="18"/>
              </w:rPr>
            </w:pPr>
          </w:p>
          <w:p w14:paraId="23DFE590" w14:textId="77777777" w:rsidR="006E4CC0" w:rsidRDefault="006E4CC0">
            <w:pPr>
              <w:jc w:val="center"/>
              <w:rPr>
                <w:b/>
                <w:sz w:val="16"/>
                <w:szCs w:val="18"/>
              </w:rPr>
            </w:pPr>
          </w:p>
          <w:p w14:paraId="5F7677D0" w14:textId="77777777" w:rsidR="006E4CC0" w:rsidRDefault="006E4CC0">
            <w:pPr>
              <w:jc w:val="center"/>
              <w:rPr>
                <w:b/>
                <w:sz w:val="16"/>
                <w:szCs w:val="18"/>
                <w:lang w:val="pt-PT"/>
              </w:rPr>
            </w:pPr>
            <w:r>
              <w:rPr>
                <w:b/>
                <w:sz w:val="16"/>
                <w:szCs w:val="18"/>
                <w:lang w:val="pt-PT"/>
              </w:rPr>
              <w:t>Time</w:t>
            </w:r>
            <w:r w:rsidR="00E336B4">
              <w:rPr>
                <w:b/>
                <w:sz w:val="16"/>
                <w:szCs w:val="18"/>
                <w:vertAlign w:val="superscript"/>
                <w:lang w:val="pt-PT"/>
              </w:rPr>
              <w:t>6</w:t>
            </w:r>
          </w:p>
          <w:p w14:paraId="5EDF50BC" w14:textId="77777777" w:rsidR="006E4CC0" w:rsidRDefault="006E4CC0">
            <w:pPr>
              <w:jc w:val="center"/>
              <w:rPr>
                <w:b/>
                <w:sz w:val="16"/>
                <w:szCs w:val="18"/>
                <w:lang w:val="pt-PT"/>
              </w:rPr>
            </w:pPr>
            <w:r>
              <w:rPr>
                <w:b/>
                <w:sz w:val="16"/>
                <w:szCs w:val="18"/>
                <w:lang w:val="pt-PT"/>
              </w:rPr>
              <w:t>t</w:t>
            </w:r>
          </w:p>
          <w:p w14:paraId="382924E6" w14:textId="77777777" w:rsidR="006E4CC0" w:rsidRDefault="006E4CC0">
            <w:pPr>
              <w:jc w:val="center"/>
              <w:rPr>
                <w:b/>
                <w:sz w:val="16"/>
                <w:szCs w:val="18"/>
              </w:rPr>
            </w:pPr>
            <w:r>
              <w:rPr>
                <w:b/>
                <w:sz w:val="16"/>
                <w:szCs w:val="18"/>
                <w:lang w:val="pt-PT"/>
              </w:rPr>
              <w:t>(Sec.)</w:t>
            </w:r>
          </w:p>
        </w:tc>
        <w:tc>
          <w:tcPr>
            <w:tcW w:w="0" w:type="auto"/>
            <w:tcBorders>
              <w:top w:val="double" w:sz="6" w:space="0" w:color="auto"/>
              <w:bottom w:val="single" w:sz="12" w:space="0" w:color="auto"/>
            </w:tcBorders>
          </w:tcPr>
          <w:p w14:paraId="1D7954E9" w14:textId="77777777" w:rsidR="006E4CC0" w:rsidRDefault="006E4CC0">
            <w:pPr>
              <w:jc w:val="center"/>
              <w:rPr>
                <w:b/>
                <w:sz w:val="16"/>
                <w:szCs w:val="18"/>
              </w:rPr>
            </w:pPr>
          </w:p>
          <w:p w14:paraId="52BB41D0" w14:textId="77777777" w:rsidR="006E4CC0" w:rsidRDefault="006E4CC0">
            <w:pPr>
              <w:jc w:val="center"/>
              <w:rPr>
                <w:b/>
                <w:sz w:val="16"/>
                <w:szCs w:val="18"/>
                <w:lang w:val="pt-PT"/>
              </w:rPr>
            </w:pPr>
            <w:r>
              <w:rPr>
                <w:b/>
                <w:sz w:val="16"/>
                <w:szCs w:val="18"/>
                <w:lang w:val="pt-PT"/>
              </w:rPr>
              <w:t>Dispensing</w:t>
            </w:r>
          </w:p>
          <w:p w14:paraId="74D8BA3A" w14:textId="77777777" w:rsidR="006E4CC0" w:rsidRDefault="006E4CC0">
            <w:pPr>
              <w:jc w:val="center"/>
              <w:rPr>
                <w:b/>
                <w:sz w:val="16"/>
                <w:szCs w:val="18"/>
                <w:lang w:val="pt-PT"/>
              </w:rPr>
            </w:pPr>
            <w:r>
              <w:rPr>
                <w:b/>
                <w:sz w:val="16"/>
                <w:szCs w:val="18"/>
                <w:lang w:val="pt-PT"/>
              </w:rPr>
              <w:t>Rate</w:t>
            </w:r>
            <w:r w:rsidR="00E336B4">
              <w:rPr>
                <w:b/>
                <w:sz w:val="16"/>
                <w:szCs w:val="18"/>
                <w:vertAlign w:val="superscript"/>
                <w:lang w:val="pt-PT"/>
              </w:rPr>
              <w:t>7</w:t>
            </w:r>
          </w:p>
          <w:p w14:paraId="396D31F7" w14:textId="77777777" w:rsidR="006E4CC0" w:rsidRDefault="006E4CC0">
            <w:pPr>
              <w:jc w:val="center"/>
              <w:rPr>
                <w:b/>
                <w:sz w:val="16"/>
                <w:szCs w:val="18"/>
                <w:lang w:val="pt-PT"/>
              </w:rPr>
            </w:pPr>
            <w:r>
              <w:rPr>
                <w:b/>
                <w:sz w:val="16"/>
                <w:szCs w:val="18"/>
                <w:lang w:val="pt-PT"/>
              </w:rPr>
              <w:t>Q</w:t>
            </w:r>
            <w:r>
              <w:rPr>
                <w:b/>
                <w:sz w:val="16"/>
                <w:szCs w:val="18"/>
                <w:vertAlign w:val="subscript"/>
                <w:lang w:val="pt-PT"/>
              </w:rPr>
              <w:t>g</w:t>
            </w:r>
          </w:p>
          <w:p w14:paraId="2D22A3FA" w14:textId="77777777" w:rsidR="006E4CC0" w:rsidRDefault="006E4CC0">
            <w:pPr>
              <w:jc w:val="center"/>
              <w:rPr>
                <w:b/>
                <w:sz w:val="16"/>
                <w:szCs w:val="18"/>
              </w:rPr>
            </w:pPr>
            <w:r>
              <w:rPr>
                <w:b/>
                <w:sz w:val="16"/>
                <w:szCs w:val="18"/>
                <w:lang w:val="pt-PT"/>
              </w:rPr>
              <w:t>(GPM)</w:t>
            </w:r>
          </w:p>
        </w:tc>
        <w:tc>
          <w:tcPr>
            <w:tcW w:w="0" w:type="auto"/>
            <w:tcBorders>
              <w:top w:val="double" w:sz="6" w:space="0" w:color="auto"/>
              <w:bottom w:val="single" w:sz="12" w:space="0" w:color="auto"/>
            </w:tcBorders>
          </w:tcPr>
          <w:p w14:paraId="24F98018" w14:textId="77777777" w:rsidR="006E4CC0" w:rsidRDefault="006E4CC0">
            <w:pPr>
              <w:jc w:val="center"/>
              <w:rPr>
                <w:b/>
                <w:sz w:val="16"/>
                <w:szCs w:val="18"/>
              </w:rPr>
            </w:pPr>
            <w:r>
              <w:rPr>
                <w:b/>
                <w:sz w:val="16"/>
                <w:szCs w:val="18"/>
              </w:rPr>
              <w:t>Initial</w:t>
            </w:r>
          </w:p>
          <w:p w14:paraId="12B3DD22" w14:textId="77777777" w:rsidR="006E4CC0" w:rsidRDefault="006E4CC0">
            <w:pPr>
              <w:jc w:val="center"/>
              <w:rPr>
                <w:b/>
                <w:sz w:val="16"/>
                <w:szCs w:val="18"/>
              </w:rPr>
            </w:pPr>
            <w:r>
              <w:rPr>
                <w:b/>
                <w:sz w:val="16"/>
                <w:szCs w:val="18"/>
              </w:rPr>
              <w:t>Gas Meter</w:t>
            </w:r>
          </w:p>
          <w:p w14:paraId="19370E9C" w14:textId="77777777" w:rsidR="006E4CC0" w:rsidRDefault="006E4CC0">
            <w:pPr>
              <w:jc w:val="center"/>
              <w:rPr>
                <w:b/>
                <w:sz w:val="16"/>
                <w:szCs w:val="18"/>
                <w:vertAlign w:val="superscript"/>
              </w:rPr>
            </w:pPr>
            <w:r>
              <w:rPr>
                <w:b/>
                <w:sz w:val="16"/>
                <w:szCs w:val="18"/>
              </w:rPr>
              <w:t>Reading</w:t>
            </w:r>
            <w:r w:rsidR="00E336B4">
              <w:rPr>
                <w:b/>
                <w:sz w:val="16"/>
                <w:szCs w:val="18"/>
                <w:vertAlign w:val="superscript"/>
              </w:rPr>
              <w:t>8</w:t>
            </w:r>
          </w:p>
          <w:p w14:paraId="7038456B" w14:textId="77777777" w:rsidR="006E4CC0" w:rsidRDefault="006E4CC0">
            <w:pPr>
              <w:ind w:right="-34"/>
              <w:jc w:val="center"/>
              <w:rPr>
                <w:b/>
                <w:sz w:val="16"/>
                <w:szCs w:val="18"/>
              </w:rPr>
            </w:pPr>
            <w:r>
              <w:rPr>
                <w:b/>
                <w:sz w:val="16"/>
                <w:szCs w:val="18"/>
              </w:rPr>
              <w:t>V</w:t>
            </w:r>
            <w:r>
              <w:rPr>
                <w:b/>
                <w:sz w:val="16"/>
                <w:szCs w:val="18"/>
                <w:vertAlign w:val="subscript"/>
              </w:rPr>
              <w:t>i</w:t>
            </w:r>
          </w:p>
          <w:p w14:paraId="39CC1667" w14:textId="77777777" w:rsidR="006E4CC0" w:rsidRDefault="006E4CC0">
            <w:pPr>
              <w:jc w:val="center"/>
              <w:rPr>
                <w:b/>
                <w:sz w:val="16"/>
                <w:szCs w:val="18"/>
              </w:rPr>
            </w:pPr>
            <w:r>
              <w:rPr>
                <w:b/>
                <w:sz w:val="16"/>
                <w:szCs w:val="18"/>
              </w:rPr>
              <w:t>(ft</w:t>
            </w:r>
            <w:r>
              <w:rPr>
                <w:b/>
                <w:sz w:val="16"/>
                <w:szCs w:val="18"/>
                <w:vertAlign w:val="superscript"/>
              </w:rPr>
              <w:t>3</w:t>
            </w:r>
            <w:r>
              <w:rPr>
                <w:b/>
                <w:sz w:val="16"/>
                <w:szCs w:val="18"/>
              </w:rPr>
              <w:t>)</w:t>
            </w:r>
          </w:p>
        </w:tc>
        <w:tc>
          <w:tcPr>
            <w:tcW w:w="0" w:type="auto"/>
            <w:tcBorders>
              <w:top w:val="double" w:sz="6" w:space="0" w:color="auto"/>
              <w:bottom w:val="single" w:sz="12" w:space="0" w:color="auto"/>
            </w:tcBorders>
          </w:tcPr>
          <w:p w14:paraId="6584430F" w14:textId="77777777" w:rsidR="006E4CC0" w:rsidRDefault="006E4CC0">
            <w:pPr>
              <w:jc w:val="center"/>
              <w:rPr>
                <w:b/>
                <w:sz w:val="16"/>
                <w:szCs w:val="18"/>
              </w:rPr>
            </w:pPr>
            <w:r>
              <w:rPr>
                <w:b/>
                <w:sz w:val="16"/>
                <w:szCs w:val="18"/>
              </w:rPr>
              <w:t>Final</w:t>
            </w:r>
          </w:p>
          <w:p w14:paraId="1E0D87E5" w14:textId="77777777" w:rsidR="006E4CC0" w:rsidRDefault="006E4CC0">
            <w:pPr>
              <w:jc w:val="center"/>
              <w:rPr>
                <w:b/>
                <w:sz w:val="16"/>
                <w:szCs w:val="18"/>
              </w:rPr>
            </w:pPr>
            <w:r>
              <w:rPr>
                <w:b/>
                <w:sz w:val="16"/>
                <w:szCs w:val="18"/>
              </w:rPr>
              <w:t>Gas Meter Reading</w:t>
            </w:r>
            <w:r w:rsidR="00E336B4">
              <w:rPr>
                <w:b/>
                <w:sz w:val="16"/>
                <w:szCs w:val="18"/>
                <w:vertAlign w:val="superscript"/>
              </w:rPr>
              <w:t>9</w:t>
            </w:r>
          </w:p>
          <w:p w14:paraId="08230FD2" w14:textId="77777777" w:rsidR="006E4CC0" w:rsidRDefault="006E4CC0">
            <w:pPr>
              <w:jc w:val="center"/>
              <w:rPr>
                <w:b/>
                <w:sz w:val="16"/>
                <w:szCs w:val="18"/>
              </w:rPr>
            </w:pPr>
            <w:r>
              <w:rPr>
                <w:b/>
                <w:sz w:val="16"/>
                <w:szCs w:val="18"/>
              </w:rPr>
              <w:t>V</w:t>
            </w:r>
            <w:r>
              <w:rPr>
                <w:b/>
                <w:sz w:val="16"/>
                <w:szCs w:val="18"/>
                <w:vertAlign w:val="subscript"/>
              </w:rPr>
              <w:t>f</w:t>
            </w:r>
          </w:p>
          <w:p w14:paraId="4422A489" w14:textId="77777777" w:rsidR="006E4CC0" w:rsidRDefault="006E4CC0">
            <w:pPr>
              <w:jc w:val="center"/>
              <w:rPr>
                <w:b/>
                <w:sz w:val="16"/>
                <w:szCs w:val="18"/>
              </w:rPr>
            </w:pPr>
            <w:r>
              <w:rPr>
                <w:b/>
                <w:sz w:val="16"/>
                <w:szCs w:val="18"/>
              </w:rPr>
              <w:t>(ft</w:t>
            </w:r>
            <w:r>
              <w:rPr>
                <w:b/>
                <w:sz w:val="16"/>
                <w:szCs w:val="18"/>
                <w:vertAlign w:val="superscript"/>
              </w:rPr>
              <w:t>3</w:t>
            </w:r>
            <w:r>
              <w:rPr>
                <w:b/>
                <w:sz w:val="16"/>
                <w:szCs w:val="18"/>
              </w:rPr>
              <w:t>)</w:t>
            </w:r>
          </w:p>
        </w:tc>
        <w:tc>
          <w:tcPr>
            <w:tcW w:w="0" w:type="auto"/>
            <w:tcBorders>
              <w:top w:val="double" w:sz="6" w:space="0" w:color="auto"/>
              <w:bottom w:val="single" w:sz="12" w:space="0" w:color="auto"/>
            </w:tcBorders>
          </w:tcPr>
          <w:p w14:paraId="000EECEC" w14:textId="77777777" w:rsidR="006E4CC0" w:rsidRDefault="006E4CC0">
            <w:pPr>
              <w:jc w:val="center"/>
              <w:rPr>
                <w:b/>
                <w:sz w:val="16"/>
                <w:szCs w:val="18"/>
              </w:rPr>
            </w:pPr>
          </w:p>
          <w:p w14:paraId="57A3C258" w14:textId="77777777" w:rsidR="006E4CC0" w:rsidRDefault="006E4CC0">
            <w:pPr>
              <w:jc w:val="center"/>
              <w:rPr>
                <w:b/>
                <w:sz w:val="16"/>
                <w:szCs w:val="18"/>
              </w:rPr>
            </w:pPr>
          </w:p>
          <w:p w14:paraId="4063950B" w14:textId="77777777" w:rsidR="006E4CC0" w:rsidRDefault="006E4CC0">
            <w:pPr>
              <w:jc w:val="center"/>
              <w:rPr>
                <w:b/>
                <w:sz w:val="16"/>
                <w:szCs w:val="18"/>
              </w:rPr>
            </w:pPr>
            <w:r>
              <w:rPr>
                <w:b/>
                <w:sz w:val="16"/>
                <w:szCs w:val="18"/>
              </w:rPr>
              <w:t>V/L</w:t>
            </w:r>
            <w:r w:rsidR="00E336B4">
              <w:rPr>
                <w:b/>
                <w:sz w:val="16"/>
                <w:szCs w:val="18"/>
                <w:vertAlign w:val="superscript"/>
              </w:rPr>
              <w:t>10</w:t>
            </w:r>
          </w:p>
        </w:tc>
        <w:tc>
          <w:tcPr>
            <w:tcW w:w="0" w:type="auto"/>
            <w:tcBorders>
              <w:top w:val="double" w:sz="6" w:space="0" w:color="auto"/>
              <w:bottom w:val="single" w:sz="12" w:space="0" w:color="auto"/>
            </w:tcBorders>
          </w:tcPr>
          <w:p w14:paraId="47599DC3" w14:textId="77777777" w:rsidR="006E4CC0" w:rsidRDefault="006E4CC0">
            <w:pPr>
              <w:jc w:val="center"/>
              <w:rPr>
                <w:b/>
                <w:sz w:val="16"/>
                <w:szCs w:val="18"/>
              </w:rPr>
            </w:pPr>
          </w:p>
          <w:p w14:paraId="540628B7" w14:textId="77777777" w:rsidR="006E4CC0" w:rsidRDefault="006E4CC0">
            <w:pPr>
              <w:jc w:val="center"/>
              <w:rPr>
                <w:b/>
                <w:sz w:val="16"/>
                <w:szCs w:val="18"/>
              </w:rPr>
            </w:pPr>
            <w:r>
              <w:rPr>
                <w:b/>
                <w:sz w:val="16"/>
                <w:szCs w:val="18"/>
              </w:rPr>
              <w:t>V/L</w:t>
            </w:r>
          </w:p>
          <w:p w14:paraId="0B54DD62" w14:textId="77777777" w:rsidR="006E4CC0" w:rsidRDefault="006E4CC0">
            <w:pPr>
              <w:jc w:val="center"/>
              <w:rPr>
                <w:b/>
                <w:sz w:val="16"/>
                <w:szCs w:val="18"/>
              </w:rPr>
            </w:pPr>
            <w:r>
              <w:rPr>
                <w:b/>
                <w:sz w:val="16"/>
                <w:szCs w:val="18"/>
              </w:rPr>
              <w:t>Average</w:t>
            </w:r>
            <w:r w:rsidR="00E336B4">
              <w:rPr>
                <w:b/>
                <w:sz w:val="16"/>
                <w:szCs w:val="18"/>
                <w:vertAlign w:val="superscript"/>
              </w:rPr>
              <w:t>11</w:t>
            </w:r>
          </w:p>
          <w:p w14:paraId="51BDB777" w14:textId="77777777" w:rsidR="006E4CC0" w:rsidRDefault="006E4CC0">
            <w:pPr>
              <w:jc w:val="center"/>
              <w:rPr>
                <w:b/>
                <w:sz w:val="16"/>
                <w:szCs w:val="18"/>
              </w:rPr>
            </w:pPr>
            <w:r>
              <w:rPr>
                <w:b/>
                <w:sz w:val="16"/>
                <w:szCs w:val="18"/>
              </w:rPr>
              <w:t>(if applicable)</w:t>
            </w:r>
          </w:p>
        </w:tc>
        <w:tc>
          <w:tcPr>
            <w:tcW w:w="0" w:type="auto"/>
            <w:tcBorders>
              <w:top w:val="double" w:sz="6" w:space="0" w:color="auto"/>
              <w:bottom w:val="single" w:sz="12" w:space="0" w:color="auto"/>
            </w:tcBorders>
          </w:tcPr>
          <w:p w14:paraId="76343947" w14:textId="77777777" w:rsidR="006E4CC0" w:rsidRDefault="006E4CC0">
            <w:pPr>
              <w:jc w:val="center"/>
              <w:rPr>
                <w:b/>
                <w:sz w:val="16"/>
                <w:szCs w:val="18"/>
              </w:rPr>
            </w:pPr>
          </w:p>
          <w:p w14:paraId="4C864BF5" w14:textId="77777777" w:rsidR="006E4CC0" w:rsidRDefault="006E4CC0">
            <w:pPr>
              <w:jc w:val="center"/>
              <w:rPr>
                <w:b/>
                <w:sz w:val="16"/>
                <w:szCs w:val="18"/>
              </w:rPr>
            </w:pPr>
          </w:p>
          <w:p w14:paraId="571CD6E3" w14:textId="77777777" w:rsidR="006E4CC0" w:rsidRDefault="006E4CC0">
            <w:pPr>
              <w:jc w:val="center"/>
              <w:rPr>
                <w:b/>
                <w:sz w:val="16"/>
                <w:szCs w:val="18"/>
              </w:rPr>
            </w:pPr>
            <w:r>
              <w:rPr>
                <w:b/>
                <w:sz w:val="16"/>
                <w:szCs w:val="18"/>
              </w:rPr>
              <w:t>Pass/</w:t>
            </w:r>
          </w:p>
          <w:p w14:paraId="086C96FD" w14:textId="77777777" w:rsidR="006E4CC0" w:rsidRDefault="006E4CC0">
            <w:pPr>
              <w:jc w:val="center"/>
              <w:rPr>
                <w:b/>
                <w:sz w:val="16"/>
                <w:szCs w:val="18"/>
              </w:rPr>
            </w:pPr>
            <w:r>
              <w:rPr>
                <w:b/>
                <w:sz w:val="16"/>
                <w:szCs w:val="18"/>
              </w:rPr>
              <w:t>Fail</w:t>
            </w:r>
            <w:r>
              <w:rPr>
                <w:b/>
                <w:sz w:val="16"/>
                <w:szCs w:val="18"/>
                <w:vertAlign w:val="superscript"/>
              </w:rPr>
              <w:t>1</w:t>
            </w:r>
            <w:r w:rsidR="00E336B4">
              <w:rPr>
                <w:b/>
                <w:sz w:val="16"/>
                <w:szCs w:val="18"/>
                <w:vertAlign w:val="superscript"/>
              </w:rPr>
              <w:t>2</w:t>
            </w:r>
          </w:p>
        </w:tc>
      </w:tr>
      <w:tr w:rsidR="006E4CC0" w14:paraId="31EEB512" w14:textId="77777777" w:rsidTr="00F0159C">
        <w:tc>
          <w:tcPr>
            <w:tcW w:w="0" w:type="auto"/>
            <w:tcBorders>
              <w:top w:val="single" w:sz="4" w:space="0" w:color="auto"/>
              <w:bottom w:val="single" w:sz="4" w:space="0" w:color="auto"/>
            </w:tcBorders>
          </w:tcPr>
          <w:p w14:paraId="312B7DE1"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8"/>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6C88FABA"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8"/>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685" w:type="dxa"/>
            <w:tcBorders>
              <w:top w:val="single" w:sz="4" w:space="0" w:color="auto"/>
              <w:bottom w:val="single" w:sz="4" w:space="0" w:color="auto"/>
            </w:tcBorders>
            <w:vAlign w:val="center"/>
          </w:tcPr>
          <w:p w14:paraId="5E07912D" w14:textId="77777777" w:rsidR="006E4CC0" w:rsidRDefault="006E4CC0" w:rsidP="001F297A">
            <w:r>
              <w:rPr>
                <w:sz w:val="18"/>
                <w:szCs w:val="18"/>
              </w:rPr>
              <w:fldChar w:fldCharType="begin">
                <w:ffData>
                  <w:name w:val=""/>
                  <w:enabled/>
                  <w:calcOnExit w:val="0"/>
                  <w:textInput>
                    <w:maxLength w:val="2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42" w:type="dxa"/>
            <w:tcBorders>
              <w:top w:val="single" w:sz="4" w:space="0" w:color="auto"/>
              <w:bottom w:val="single" w:sz="4" w:space="0" w:color="auto"/>
            </w:tcBorders>
            <w:vAlign w:val="center"/>
          </w:tcPr>
          <w:p w14:paraId="635962DB"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071" w:type="dxa"/>
            <w:tcBorders>
              <w:top w:val="single" w:sz="4" w:space="0" w:color="auto"/>
              <w:bottom w:val="single" w:sz="4" w:space="0" w:color="auto"/>
            </w:tcBorders>
            <w:vAlign w:val="center"/>
          </w:tcPr>
          <w:p w14:paraId="773260E5"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62BC1C43"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659525E8"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25DC20E1"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08E62B49"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0117574E"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777CFF42"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11598276"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6E4CC0" w14:paraId="0103E35C" w14:textId="77777777" w:rsidTr="00F0159C">
        <w:tc>
          <w:tcPr>
            <w:tcW w:w="0" w:type="auto"/>
            <w:tcBorders>
              <w:top w:val="single" w:sz="4" w:space="0" w:color="auto"/>
              <w:bottom w:val="single" w:sz="4" w:space="0" w:color="auto"/>
            </w:tcBorders>
          </w:tcPr>
          <w:p w14:paraId="2DA542F7"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8"/>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3806C5E3"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8"/>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685" w:type="dxa"/>
            <w:tcBorders>
              <w:top w:val="single" w:sz="4" w:space="0" w:color="auto"/>
              <w:bottom w:val="single" w:sz="4" w:space="0" w:color="auto"/>
            </w:tcBorders>
            <w:vAlign w:val="center"/>
          </w:tcPr>
          <w:p w14:paraId="76E26C3B" w14:textId="77777777" w:rsidR="006E4CC0" w:rsidRDefault="006E4CC0" w:rsidP="001F297A">
            <w:r>
              <w:rPr>
                <w:sz w:val="18"/>
                <w:szCs w:val="18"/>
              </w:rPr>
              <w:fldChar w:fldCharType="begin">
                <w:ffData>
                  <w:name w:val=""/>
                  <w:enabled/>
                  <w:calcOnExit w:val="0"/>
                  <w:textInput>
                    <w:maxLength w:val="2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42" w:type="dxa"/>
            <w:tcBorders>
              <w:top w:val="single" w:sz="4" w:space="0" w:color="auto"/>
              <w:bottom w:val="single" w:sz="4" w:space="0" w:color="auto"/>
            </w:tcBorders>
            <w:vAlign w:val="center"/>
          </w:tcPr>
          <w:p w14:paraId="675EFA4F"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071" w:type="dxa"/>
            <w:tcBorders>
              <w:top w:val="single" w:sz="4" w:space="0" w:color="auto"/>
              <w:bottom w:val="single" w:sz="4" w:space="0" w:color="auto"/>
            </w:tcBorders>
            <w:vAlign w:val="center"/>
          </w:tcPr>
          <w:p w14:paraId="41B591AD"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6DA25FAE"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093D7B25"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16A9E155"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0E3637C6"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51065BC1"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7BFAD71F"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611BC28F"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6E4CC0" w14:paraId="44BB1782" w14:textId="77777777" w:rsidTr="00F0159C">
        <w:tc>
          <w:tcPr>
            <w:tcW w:w="0" w:type="auto"/>
            <w:tcBorders>
              <w:top w:val="single" w:sz="4" w:space="0" w:color="auto"/>
              <w:bottom w:val="single" w:sz="4" w:space="0" w:color="auto"/>
            </w:tcBorders>
          </w:tcPr>
          <w:p w14:paraId="0D35FA1F"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8"/>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6AC9257E"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8"/>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685" w:type="dxa"/>
            <w:tcBorders>
              <w:top w:val="single" w:sz="4" w:space="0" w:color="auto"/>
              <w:bottom w:val="single" w:sz="4" w:space="0" w:color="auto"/>
            </w:tcBorders>
            <w:vAlign w:val="center"/>
          </w:tcPr>
          <w:p w14:paraId="41B03AE3" w14:textId="77777777" w:rsidR="006E4CC0" w:rsidRDefault="006E4CC0" w:rsidP="001F297A">
            <w:r>
              <w:rPr>
                <w:sz w:val="18"/>
                <w:szCs w:val="18"/>
              </w:rPr>
              <w:fldChar w:fldCharType="begin">
                <w:ffData>
                  <w:name w:val=""/>
                  <w:enabled/>
                  <w:calcOnExit w:val="0"/>
                  <w:textInput>
                    <w:maxLength w:val="2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42" w:type="dxa"/>
            <w:tcBorders>
              <w:top w:val="single" w:sz="4" w:space="0" w:color="auto"/>
              <w:bottom w:val="single" w:sz="4" w:space="0" w:color="auto"/>
            </w:tcBorders>
            <w:vAlign w:val="center"/>
          </w:tcPr>
          <w:p w14:paraId="20CFEC1C"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071" w:type="dxa"/>
            <w:tcBorders>
              <w:top w:val="single" w:sz="4" w:space="0" w:color="auto"/>
              <w:bottom w:val="single" w:sz="4" w:space="0" w:color="auto"/>
            </w:tcBorders>
            <w:vAlign w:val="center"/>
          </w:tcPr>
          <w:p w14:paraId="63A1B940"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4E4CA63D"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6D9251C4"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2157C3B7"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3EFC1288"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675FB715"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5DFF8C00"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2FAAC101"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6E4CC0" w14:paraId="7535A526" w14:textId="77777777" w:rsidTr="00F0159C">
        <w:tc>
          <w:tcPr>
            <w:tcW w:w="0" w:type="auto"/>
            <w:tcBorders>
              <w:top w:val="single" w:sz="4" w:space="0" w:color="auto"/>
              <w:bottom w:val="single" w:sz="4" w:space="0" w:color="auto"/>
            </w:tcBorders>
          </w:tcPr>
          <w:p w14:paraId="5881AF64"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8"/>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02326F04"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8"/>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685" w:type="dxa"/>
            <w:tcBorders>
              <w:top w:val="single" w:sz="4" w:space="0" w:color="auto"/>
              <w:bottom w:val="single" w:sz="4" w:space="0" w:color="auto"/>
            </w:tcBorders>
            <w:vAlign w:val="center"/>
          </w:tcPr>
          <w:p w14:paraId="63D99E34" w14:textId="77777777" w:rsidR="006E4CC0" w:rsidRDefault="006E4CC0" w:rsidP="001F297A">
            <w:r>
              <w:rPr>
                <w:sz w:val="18"/>
                <w:szCs w:val="18"/>
              </w:rPr>
              <w:fldChar w:fldCharType="begin">
                <w:ffData>
                  <w:name w:val=""/>
                  <w:enabled/>
                  <w:calcOnExit w:val="0"/>
                  <w:textInput>
                    <w:maxLength w:val="2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42" w:type="dxa"/>
            <w:tcBorders>
              <w:top w:val="single" w:sz="4" w:space="0" w:color="auto"/>
              <w:bottom w:val="single" w:sz="4" w:space="0" w:color="auto"/>
            </w:tcBorders>
            <w:vAlign w:val="center"/>
          </w:tcPr>
          <w:p w14:paraId="2E97221C"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071" w:type="dxa"/>
            <w:tcBorders>
              <w:top w:val="single" w:sz="4" w:space="0" w:color="auto"/>
              <w:bottom w:val="single" w:sz="4" w:space="0" w:color="auto"/>
            </w:tcBorders>
            <w:vAlign w:val="center"/>
          </w:tcPr>
          <w:p w14:paraId="77046841"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7F208EE1"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1F1644F4"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345FF7D1"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60B2E916"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4AA4DADE"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316D4360"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47BE93B7"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6E4CC0" w14:paraId="4DB174E6" w14:textId="77777777" w:rsidTr="00F0159C">
        <w:tc>
          <w:tcPr>
            <w:tcW w:w="0" w:type="auto"/>
            <w:tcBorders>
              <w:top w:val="single" w:sz="4" w:space="0" w:color="auto"/>
              <w:bottom w:val="single" w:sz="4" w:space="0" w:color="auto"/>
            </w:tcBorders>
          </w:tcPr>
          <w:p w14:paraId="260DA28F"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8"/>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7422163F"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8"/>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685" w:type="dxa"/>
            <w:tcBorders>
              <w:top w:val="single" w:sz="4" w:space="0" w:color="auto"/>
              <w:bottom w:val="single" w:sz="4" w:space="0" w:color="auto"/>
            </w:tcBorders>
            <w:vAlign w:val="center"/>
          </w:tcPr>
          <w:p w14:paraId="5ABC67F8" w14:textId="77777777" w:rsidR="006E4CC0" w:rsidRDefault="006E4CC0" w:rsidP="001F297A">
            <w:r>
              <w:rPr>
                <w:sz w:val="18"/>
                <w:szCs w:val="18"/>
              </w:rPr>
              <w:fldChar w:fldCharType="begin">
                <w:ffData>
                  <w:name w:val=""/>
                  <w:enabled/>
                  <w:calcOnExit w:val="0"/>
                  <w:textInput>
                    <w:maxLength w:val="2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42" w:type="dxa"/>
            <w:tcBorders>
              <w:top w:val="single" w:sz="4" w:space="0" w:color="auto"/>
              <w:bottom w:val="single" w:sz="4" w:space="0" w:color="auto"/>
            </w:tcBorders>
            <w:vAlign w:val="center"/>
          </w:tcPr>
          <w:p w14:paraId="08ED8351"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071" w:type="dxa"/>
            <w:tcBorders>
              <w:top w:val="single" w:sz="4" w:space="0" w:color="auto"/>
              <w:bottom w:val="single" w:sz="4" w:space="0" w:color="auto"/>
            </w:tcBorders>
            <w:vAlign w:val="center"/>
          </w:tcPr>
          <w:p w14:paraId="1AD37552"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3D489BC9"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258D556C"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3A12DD30"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00BC42D3"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515C3799"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59CDC318"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45C26535"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6E4CC0" w14:paraId="11666893" w14:textId="77777777" w:rsidTr="00F0159C">
        <w:tc>
          <w:tcPr>
            <w:tcW w:w="0" w:type="auto"/>
            <w:tcBorders>
              <w:top w:val="single" w:sz="4" w:space="0" w:color="auto"/>
              <w:bottom w:val="single" w:sz="4" w:space="0" w:color="auto"/>
            </w:tcBorders>
          </w:tcPr>
          <w:p w14:paraId="2BDE82CF" w14:textId="77777777" w:rsidR="006E4CC0" w:rsidRDefault="006E4CC0" w:rsidP="001F297A">
            <w:pPr>
              <w:spacing w:beforeLines="40" w:before="96" w:afterLines="40" w:after="96"/>
              <w:ind w:right="-108"/>
              <w:rPr>
                <w:sz w:val="18"/>
                <w:szCs w:val="18"/>
              </w:rPr>
            </w:pPr>
            <w:r>
              <w:rPr>
                <w:sz w:val="18"/>
                <w:szCs w:val="18"/>
              </w:rPr>
              <w:fldChar w:fldCharType="begin">
                <w:ffData>
                  <w:name w:val=""/>
                  <w:enabled/>
                  <w:calcOnExit w:val="0"/>
                  <w:textInput>
                    <w:maxLength w:val="8"/>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124CFE38" w14:textId="77777777" w:rsidR="006E4CC0" w:rsidRDefault="006E4CC0" w:rsidP="001F297A">
            <w:pPr>
              <w:spacing w:beforeLines="40" w:before="96" w:afterLines="40" w:after="96"/>
              <w:ind w:right="-108"/>
              <w:rPr>
                <w:sz w:val="18"/>
                <w:szCs w:val="18"/>
              </w:rPr>
            </w:pPr>
            <w:r>
              <w:rPr>
                <w:sz w:val="18"/>
                <w:szCs w:val="18"/>
              </w:rPr>
              <w:fldChar w:fldCharType="begin">
                <w:ffData>
                  <w:name w:val=""/>
                  <w:enabled/>
                  <w:calcOnExit w:val="0"/>
                  <w:textInput>
                    <w:maxLength w:val="8"/>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685" w:type="dxa"/>
            <w:tcBorders>
              <w:top w:val="single" w:sz="4" w:space="0" w:color="auto"/>
              <w:bottom w:val="single" w:sz="4" w:space="0" w:color="auto"/>
            </w:tcBorders>
            <w:vAlign w:val="center"/>
          </w:tcPr>
          <w:p w14:paraId="2EC1549B" w14:textId="77777777" w:rsidR="006E4CC0" w:rsidRDefault="006E4CC0" w:rsidP="001F297A">
            <w:r>
              <w:rPr>
                <w:sz w:val="18"/>
                <w:szCs w:val="18"/>
              </w:rPr>
              <w:fldChar w:fldCharType="begin">
                <w:ffData>
                  <w:name w:val=""/>
                  <w:enabled/>
                  <w:calcOnExit w:val="0"/>
                  <w:textInput>
                    <w:maxLength w:val="2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42" w:type="dxa"/>
            <w:tcBorders>
              <w:top w:val="single" w:sz="4" w:space="0" w:color="auto"/>
              <w:bottom w:val="single" w:sz="4" w:space="0" w:color="auto"/>
            </w:tcBorders>
            <w:vAlign w:val="center"/>
          </w:tcPr>
          <w:p w14:paraId="49D782DE"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071" w:type="dxa"/>
            <w:tcBorders>
              <w:top w:val="single" w:sz="4" w:space="0" w:color="auto"/>
              <w:bottom w:val="single" w:sz="4" w:space="0" w:color="auto"/>
            </w:tcBorders>
            <w:vAlign w:val="center"/>
          </w:tcPr>
          <w:p w14:paraId="6BC46034"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67AB97C2"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3CE9EAD5"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74E2C2CB"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3A57E8A6"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5984E85E"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5AD3439A"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75D54289"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6E4CC0" w14:paraId="224B7967" w14:textId="77777777" w:rsidTr="00F0159C">
        <w:tc>
          <w:tcPr>
            <w:tcW w:w="0" w:type="auto"/>
            <w:tcBorders>
              <w:top w:val="single" w:sz="4" w:space="0" w:color="auto"/>
              <w:bottom w:val="single" w:sz="4" w:space="0" w:color="auto"/>
            </w:tcBorders>
          </w:tcPr>
          <w:p w14:paraId="20C68AF9"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8"/>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7BCE3571"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8"/>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685" w:type="dxa"/>
            <w:tcBorders>
              <w:top w:val="single" w:sz="4" w:space="0" w:color="auto"/>
              <w:bottom w:val="single" w:sz="4" w:space="0" w:color="auto"/>
            </w:tcBorders>
            <w:vAlign w:val="center"/>
          </w:tcPr>
          <w:p w14:paraId="30E518BA" w14:textId="77777777" w:rsidR="006E4CC0" w:rsidRDefault="006E4CC0" w:rsidP="001F297A">
            <w:r>
              <w:rPr>
                <w:sz w:val="18"/>
                <w:szCs w:val="18"/>
              </w:rPr>
              <w:fldChar w:fldCharType="begin">
                <w:ffData>
                  <w:name w:val=""/>
                  <w:enabled/>
                  <w:calcOnExit w:val="0"/>
                  <w:textInput>
                    <w:maxLength w:val="2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42" w:type="dxa"/>
            <w:tcBorders>
              <w:top w:val="single" w:sz="4" w:space="0" w:color="auto"/>
              <w:bottom w:val="single" w:sz="4" w:space="0" w:color="auto"/>
            </w:tcBorders>
            <w:vAlign w:val="center"/>
          </w:tcPr>
          <w:p w14:paraId="5FF267F7"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071" w:type="dxa"/>
            <w:tcBorders>
              <w:top w:val="single" w:sz="4" w:space="0" w:color="auto"/>
              <w:bottom w:val="single" w:sz="4" w:space="0" w:color="auto"/>
            </w:tcBorders>
            <w:vAlign w:val="center"/>
          </w:tcPr>
          <w:p w14:paraId="718B6B1C"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0C98FF18"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647F012D"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775D03CB"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46678AE4"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0D482852"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243F7CF3"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32A941BB"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6E4CC0" w14:paraId="513B733A" w14:textId="77777777" w:rsidTr="00F0159C">
        <w:tc>
          <w:tcPr>
            <w:tcW w:w="0" w:type="auto"/>
            <w:tcBorders>
              <w:top w:val="single" w:sz="4" w:space="0" w:color="auto"/>
              <w:bottom w:val="single" w:sz="4" w:space="0" w:color="auto"/>
            </w:tcBorders>
          </w:tcPr>
          <w:p w14:paraId="447D2F6C"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8"/>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11911542"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8"/>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685" w:type="dxa"/>
            <w:tcBorders>
              <w:top w:val="single" w:sz="4" w:space="0" w:color="auto"/>
              <w:bottom w:val="single" w:sz="4" w:space="0" w:color="auto"/>
            </w:tcBorders>
            <w:vAlign w:val="center"/>
          </w:tcPr>
          <w:p w14:paraId="05E94259" w14:textId="77777777" w:rsidR="006E4CC0" w:rsidRDefault="006E4CC0" w:rsidP="001F297A">
            <w:r>
              <w:rPr>
                <w:sz w:val="18"/>
                <w:szCs w:val="18"/>
              </w:rPr>
              <w:fldChar w:fldCharType="begin">
                <w:ffData>
                  <w:name w:val=""/>
                  <w:enabled/>
                  <w:calcOnExit w:val="0"/>
                  <w:textInput>
                    <w:maxLength w:val="2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42" w:type="dxa"/>
            <w:tcBorders>
              <w:top w:val="single" w:sz="4" w:space="0" w:color="auto"/>
              <w:bottom w:val="single" w:sz="4" w:space="0" w:color="auto"/>
            </w:tcBorders>
            <w:vAlign w:val="center"/>
          </w:tcPr>
          <w:p w14:paraId="60A2FABD"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071" w:type="dxa"/>
            <w:tcBorders>
              <w:top w:val="single" w:sz="4" w:space="0" w:color="auto"/>
              <w:bottom w:val="single" w:sz="4" w:space="0" w:color="auto"/>
            </w:tcBorders>
            <w:vAlign w:val="center"/>
          </w:tcPr>
          <w:p w14:paraId="677A1D84"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52CB50A1"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5CE11E1B"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434CE80C"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786EDFF5"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5092C4C5"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2993A2B1"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1FD53413"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6E4CC0" w14:paraId="701231C2" w14:textId="77777777" w:rsidTr="00F0159C">
        <w:tc>
          <w:tcPr>
            <w:tcW w:w="0" w:type="auto"/>
            <w:tcBorders>
              <w:top w:val="single" w:sz="4" w:space="0" w:color="auto"/>
              <w:bottom w:val="single" w:sz="4" w:space="0" w:color="auto"/>
            </w:tcBorders>
          </w:tcPr>
          <w:p w14:paraId="70C045FE"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8"/>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1B4A1DE2"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8"/>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685" w:type="dxa"/>
            <w:tcBorders>
              <w:top w:val="single" w:sz="4" w:space="0" w:color="auto"/>
              <w:bottom w:val="single" w:sz="4" w:space="0" w:color="auto"/>
            </w:tcBorders>
            <w:vAlign w:val="center"/>
          </w:tcPr>
          <w:p w14:paraId="05691D47" w14:textId="77777777" w:rsidR="006E4CC0" w:rsidRDefault="006E4CC0" w:rsidP="001F297A">
            <w:r>
              <w:rPr>
                <w:sz w:val="18"/>
                <w:szCs w:val="18"/>
              </w:rPr>
              <w:fldChar w:fldCharType="begin">
                <w:ffData>
                  <w:name w:val=""/>
                  <w:enabled/>
                  <w:calcOnExit w:val="0"/>
                  <w:textInput>
                    <w:maxLength w:val="2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42" w:type="dxa"/>
            <w:tcBorders>
              <w:top w:val="single" w:sz="4" w:space="0" w:color="auto"/>
              <w:bottom w:val="single" w:sz="4" w:space="0" w:color="auto"/>
            </w:tcBorders>
            <w:vAlign w:val="center"/>
          </w:tcPr>
          <w:p w14:paraId="2C94ECC9"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071" w:type="dxa"/>
            <w:tcBorders>
              <w:top w:val="single" w:sz="4" w:space="0" w:color="auto"/>
              <w:bottom w:val="single" w:sz="4" w:space="0" w:color="auto"/>
            </w:tcBorders>
            <w:vAlign w:val="center"/>
          </w:tcPr>
          <w:p w14:paraId="684C9324"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5CB5A7CA"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3FF2D6CF"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6227A8A6"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267DE643"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46F758C7"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1A15AC3A"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4C7CF00E"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6E4CC0" w14:paraId="4B14335A" w14:textId="77777777" w:rsidTr="00F0159C">
        <w:tc>
          <w:tcPr>
            <w:tcW w:w="0" w:type="auto"/>
            <w:tcBorders>
              <w:top w:val="single" w:sz="4" w:space="0" w:color="auto"/>
              <w:bottom w:val="single" w:sz="4" w:space="0" w:color="auto"/>
            </w:tcBorders>
          </w:tcPr>
          <w:p w14:paraId="050BD62B"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8"/>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3223D84F"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8"/>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685" w:type="dxa"/>
            <w:tcBorders>
              <w:top w:val="single" w:sz="4" w:space="0" w:color="auto"/>
              <w:bottom w:val="single" w:sz="4" w:space="0" w:color="auto"/>
            </w:tcBorders>
            <w:vAlign w:val="center"/>
          </w:tcPr>
          <w:p w14:paraId="242E1A61" w14:textId="77777777" w:rsidR="006E4CC0" w:rsidRDefault="006E4CC0" w:rsidP="001F297A">
            <w:r>
              <w:rPr>
                <w:sz w:val="18"/>
                <w:szCs w:val="18"/>
              </w:rPr>
              <w:fldChar w:fldCharType="begin">
                <w:ffData>
                  <w:name w:val=""/>
                  <w:enabled/>
                  <w:calcOnExit w:val="0"/>
                  <w:textInput>
                    <w:maxLength w:val="2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942" w:type="dxa"/>
            <w:tcBorders>
              <w:top w:val="single" w:sz="4" w:space="0" w:color="auto"/>
              <w:bottom w:val="single" w:sz="4" w:space="0" w:color="auto"/>
            </w:tcBorders>
            <w:vAlign w:val="center"/>
          </w:tcPr>
          <w:p w14:paraId="17B6C040"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071" w:type="dxa"/>
            <w:tcBorders>
              <w:top w:val="single" w:sz="4" w:space="0" w:color="auto"/>
              <w:bottom w:val="single" w:sz="4" w:space="0" w:color="auto"/>
            </w:tcBorders>
            <w:vAlign w:val="center"/>
          </w:tcPr>
          <w:p w14:paraId="58FA15E4"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0D269FFA"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1DD3ECA0"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66296F71"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5EA54087"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04A96C43"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72AB0B6C"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1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0" w:type="auto"/>
            <w:tcBorders>
              <w:top w:val="single" w:sz="4" w:space="0" w:color="auto"/>
              <w:bottom w:val="single" w:sz="4" w:space="0" w:color="auto"/>
            </w:tcBorders>
            <w:vAlign w:val="center"/>
          </w:tcPr>
          <w:p w14:paraId="26E21A35" w14:textId="77777777" w:rsidR="006E4CC0" w:rsidRDefault="006E4CC0" w:rsidP="001F297A">
            <w:pPr>
              <w:spacing w:beforeLines="40" w:before="96" w:afterLines="40" w:after="96"/>
              <w:rPr>
                <w:sz w:val="18"/>
                <w:szCs w:val="18"/>
              </w:rPr>
            </w:pPr>
            <w:r>
              <w:rPr>
                <w:sz w:val="18"/>
                <w:szCs w:val="18"/>
              </w:rPr>
              <w:fldChar w:fldCharType="begin">
                <w:ffData>
                  <w:name w:val=""/>
                  <w:enabled/>
                  <w:calcOnExit w:val="0"/>
                  <w:textInput>
                    <w:maxLength w:val="5"/>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bl>
    <w:p w14:paraId="6102E434" w14:textId="77777777" w:rsidR="008041AB" w:rsidRDefault="008041AB">
      <w:pPr>
        <w:rPr>
          <w:i/>
          <w:sz w:val="20"/>
          <w:szCs w:val="20"/>
          <w:vertAlign w:val="superscript"/>
        </w:rPr>
      </w:pPr>
    </w:p>
    <w:p w14:paraId="46F976EE" w14:textId="77777777" w:rsidR="008041AB" w:rsidRDefault="008041AB">
      <w:pPr>
        <w:rPr>
          <w:i/>
          <w:sz w:val="20"/>
          <w:szCs w:val="20"/>
          <w:vertAlign w:val="superscript"/>
        </w:rPr>
      </w:pPr>
      <w:r>
        <w:rPr>
          <w:i/>
          <w:sz w:val="20"/>
          <w:szCs w:val="20"/>
          <w:vertAlign w:val="superscript"/>
        </w:rPr>
        <w:t xml:space="preserve">1  </w:t>
      </w:r>
      <w:r>
        <w:rPr>
          <w:i/>
          <w:sz w:val="20"/>
          <w:szCs w:val="20"/>
        </w:rPr>
        <w:t>Rec</w:t>
      </w:r>
      <w:r w:rsidR="00906102">
        <w:rPr>
          <w:i/>
          <w:sz w:val="20"/>
          <w:szCs w:val="20"/>
        </w:rPr>
        <w:t>ord the time of test---</w:t>
      </w:r>
      <w:r w:rsidR="00A83FA7">
        <w:rPr>
          <w:i/>
          <w:sz w:val="20"/>
          <w:szCs w:val="20"/>
        </w:rPr>
        <w:t xml:space="preserve">Time piece </w:t>
      </w:r>
      <w:r w:rsidR="00964A3D">
        <w:rPr>
          <w:i/>
          <w:sz w:val="20"/>
          <w:szCs w:val="20"/>
        </w:rPr>
        <w:t>shall</w:t>
      </w:r>
      <w:r w:rsidR="00A83FA7">
        <w:rPr>
          <w:i/>
          <w:sz w:val="20"/>
          <w:szCs w:val="20"/>
        </w:rPr>
        <w:t xml:space="preserve"> be synchronized</w:t>
      </w:r>
      <w:r>
        <w:rPr>
          <w:i/>
          <w:sz w:val="20"/>
          <w:szCs w:val="20"/>
        </w:rPr>
        <w:t xml:space="preserve"> with time on TLS console</w:t>
      </w:r>
      <w:r>
        <w:rPr>
          <w:i/>
          <w:sz w:val="20"/>
          <w:szCs w:val="20"/>
          <w:vertAlign w:val="superscript"/>
        </w:rPr>
        <w:t xml:space="preserve">            </w:t>
      </w:r>
    </w:p>
    <w:p w14:paraId="6B5472B5" w14:textId="77777777" w:rsidR="00567BC5" w:rsidRPr="004C5DBF" w:rsidRDefault="000006AC">
      <w:pPr>
        <w:rPr>
          <w:i/>
          <w:sz w:val="20"/>
          <w:szCs w:val="20"/>
          <w:vertAlign w:val="superscript"/>
        </w:rPr>
      </w:pPr>
      <w:r>
        <w:rPr>
          <w:i/>
          <w:sz w:val="20"/>
          <w:szCs w:val="20"/>
          <w:vertAlign w:val="superscript"/>
        </w:rPr>
        <w:t>2</w:t>
      </w:r>
      <w:r w:rsidR="00567BC5">
        <w:rPr>
          <w:i/>
          <w:sz w:val="20"/>
          <w:szCs w:val="20"/>
          <w:vertAlign w:val="superscript"/>
        </w:rPr>
        <w:t xml:space="preserve"> </w:t>
      </w:r>
      <w:r w:rsidR="00567BC5">
        <w:rPr>
          <w:i/>
          <w:sz w:val="20"/>
          <w:szCs w:val="20"/>
        </w:rPr>
        <w:t>Grade poin</w:t>
      </w:r>
      <w:r w:rsidR="00653727">
        <w:rPr>
          <w:i/>
          <w:sz w:val="20"/>
          <w:szCs w:val="20"/>
        </w:rPr>
        <w:t>t</w:t>
      </w:r>
      <w:r w:rsidR="004C5DBF">
        <w:rPr>
          <w:i/>
          <w:sz w:val="20"/>
          <w:szCs w:val="20"/>
          <w:vertAlign w:val="superscript"/>
        </w:rPr>
        <w:t xml:space="preserve">    </w:t>
      </w:r>
      <w:r>
        <w:rPr>
          <w:i/>
          <w:sz w:val="20"/>
          <w:szCs w:val="20"/>
          <w:vertAlign w:val="superscript"/>
        </w:rPr>
        <w:t>3</w:t>
      </w:r>
      <w:r w:rsidR="00567BC5">
        <w:rPr>
          <w:i/>
          <w:sz w:val="20"/>
          <w:szCs w:val="20"/>
        </w:rPr>
        <w:t xml:space="preserve"> Serial Number of the nozzle</w:t>
      </w:r>
    </w:p>
    <w:p w14:paraId="21C17953" w14:textId="77777777" w:rsidR="00567BC5" w:rsidRDefault="000006AC">
      <w:pPr>
        <w:rPr>
          <w:i/>
          <w:sz w:val="20"/>
          <w:szCs w:val="20"/>
        </w:rPr>
      </w:pPr>
      <w:r>
        <w:rPr>
          <w:i/>
          <w:sz w:val="20"/>
          <w:szCs w:val="20"/>
          <w:vertAlign w:val="superscript"/>
        </w:rPr>
        <w:t>4</w:t>
      </w:r>
      <w:r w:rsidR="00567BC5">
        <w:rPr>
          <w:i/>
          <w:sz w:val="20"/>
          <w:szCs w:val="20"/>
          <w:vertAlign w:val="superscript"/>
        </w:rPr>
        <w:t xml:space="preserve"> </w:t>
      </w:r>
      <w:r w:rsidR="00567BC5">
        <w:rPr>
          <w:i/>
          <w:sz w:val="20"/>
          <w:szCs w:val="20"/>
        </w:rPr>
        <w:t>Initial totalizer reading from the dispenser (G</w:t>
      </w:r>
      <w:r w:rsidR="00567BC5">
        <w:rPr>
          <w:i/>
          <w:sz w:val="20"/>
          <w:szCs w:val="20"/>
          <w:vertAlign w:val="subscript"/>
        </w:rPr>
        <w:t>i</w:t>
      </w:r>
      <w:r w:rsidR="00567BC5">
        <w:rPr>
          <w:i/>
          <w:sz w:val="20"/>
          <w:szCs w:val="20"/>
        </w:rPr>
        <w:t>), in gallons</w:t>
      </w:r>
    </w:p>
    <w:p w14:paraId="16582A77" w14:textId="77777777" w:rsidR="00567BC5" w:rsidRDefault="000006AC">
      <w:pPr>
        <w:rPr>
          <w:i/>
          <w:sz w:val="20"/>
          <w:szCs w:val="20"/>
        </w:rPr>
      </w:pPr>
      <w:r>
        <w:rPr>
          <w:i/>
          <w:sz w:val="20"/>
          <w:szCs w:val="20"/>
          <w:vertAlign w:val="superscript"/>
        </w:rPr>
        <w:t>5</w:t>
      </w:r>
      <w:r w:rsidR="00567BC5">
        <w:rPr>
          <w:i/>
          <w:sz w:val="20"/>
          <w:szCs w:val="20"/>
          <w:vertAlign w:val="superscript"/>
        </w:rPr>
        <w:t xml:space="preserve"> </w:t>
      </w:r>
      <w:r w:rsidR="00567BC5">
        <w:rPr>
          <w:i/>
          <w:sz w:val="20"/>
          <w:szCs w:val="20"/>
        </w:rPr>
        <w:t>Final totalizer reading from the dispenser (G</w:t>
      </w:r>
      <w:r w:rsidR="00567BC5">
        <w:rPr>
          <w:i/>
          <w:sz w:val="20"/>
          <w:szCs w:val="20"/>
          <w:vertAlign w:val="subscript"/>
        </w:rPr>
        <w:t>f</w:t>
      </w:r>
      <w:r w:rsidR="00567BC5">
        <w:rPr>
          <w:i/>
          <w:sz w:val="20"/>
          <w:szCs w:val="20"/>
        </w:rPr>
        <w:t>), in gallons</w:t>
      </w:r>
    </w:p>
    <w:p w14:paraId="4F61CB61" w14:textId="77777777" w:rsidR="00567BC5" w:rsidRDefault="000006AC">
      <w:pPr>
        <w:rPr>
          <w:i/>
          <w:sz w:val="20"/>
          <w:szCs w:val="20"/>
        </w:rPr>
      </w:pPr>
      <w:r>
        <w:rPr>
          <w:i/>
          <w:sz w:val="20"/>
          <w:szCs w:val="20"/>
          <w:vertAlign w:val="superscript"/>
        </w:rPr>
        <w:t>6</w:t>
      </w:r>
      <w:r w:rsidR="00567BC5">
        <w:rPr>
          <w:i/>
          <w:sz w:val="20"/>
          <w:szCs w:val="20"/>
          <w:vertAlign w:val="superscript"/>
        </w:rPr>
        <w:t xml:space="preserve"> </w:t>
      </w:r>
      <w:r w:rsidR="00567BC5">
        <w:rPr>
          <w:i/>
          <w:sz w:val="20"/>
          <w:szCs w:val="20"/>
        </w:rPr>
        <w:t>Elapsed time during dispensing (t), in seconds</w:t>
      </w:r>
    </w:p>
    <w:p w14:paraId="75C43242" w14:textId="77777777" w:rsidR="00567BC5" w:rsidRDefault="000006AC">
      <w:pPr>
        <w:rPr>
          <w:i/>
          <w:sz w:val="20"/>
          <w:szCs w:val="20"/>
        </w:rPr>
      </w:pPr>
      <w:r>
        <w:rPr>
          <w:i/>
          <w:sz w:val="20"/>
          <w:szCs w:val="20"/>
          <w:vertAlign w:val="superscript"/>
        </w:rPr>
        <w:t>7</w:t>
      </w:r>
      <w:r w:rsidR="00567BC5">
        <w:rPr>
          <w:i/>
          <w:sz w:val="20"/>
          <w:szCs w:val="20"/>
        </w:rPr>
        <w:t xml:space="preserve">Dispensing Rate:  </w:t>
      </w:r>
      <w:r w:rsidR="00567BC5">
        <w:rPr>
          <w:i/>
          <w:position w:val="-32"/>
          <w:sz w:val="20"/>
          <w:szCs w:val="20"/>
        </w:rPr>
        <w:object w:dxaOrig="2079" w:dyaOrig="760" w14:anchorId="0F9738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25pt;height:38.25pt" o:ole="">
            <v:imagedata r:id="rId13" o:title=""/>
          </v:shape>
          <o:OLEObject Type="Embed" ProgID="Equation.3" ShapeID="_x0000_i1025" DrawAspect="Content" ObjectID="_1696057436" r:id="rId14"/>
        </w:object>
      </w:r>
      <w:r w:rsidR="00567BC5">
        <w:rPr>
          <w:i/>
          <w:sz w:val="20"/>
          <w:szCs w:val="20"/>
        </w:rPr>
        <w:t>, in gallons per minute</w:t>
      </w:r>
    </w:p>
    <w:p w14:paraId="02C90F02" w14:textId="77777777" w:rsidR="00567BC5" w:rsidRDefault="000006AC">
      <w:pPr>
        <w:rPr>
          <w:i/>
          <w:sz w:val="20"/>
          <w:szCs w:val="20"/>
        </w:rPr>
      </w:pPr>
      <w:r>
        <w:rPr>
          <w:i/>
          <w:sz w:val="20"/>
          <w:szCs w:val="20"/>
          <w:vertAlign w:val="superscript"/>
        </w:rPr>
        <w:t>8</w:t>
      </w:r>
      <w:r w:rsidR="00567BC5">
        <w:rPr>
          <w:i/>
          <w:sz w:val="20"/>
          <w:szCs w:val="20"/>
          <w:vertAlign w:val="superscript"/>
        </w:rPr>
        <w:t xml:space="preserve"> </w:t>
      </w:r>
      <w:r w:rsidR="00567BC5">
        <w:rPr>
          <w:i/>
          <w:sz w:val="20"/>
          <w:szCs w:val="20"/>
        </w:rPr>
        <w:t>Initial gas volume meter reading (V</w:t>
      </w:r>
      <w:r w:rsidR="00567BC5">
        <w:rPr>
          <w:i/>
          <w:sz w:val="20"/>
          <w:szCs w:val="20"/>
          <w:vertAlign w:val="subscript"/>
        </w:rPr>
        <w:t>i</w:t>
      </w:r>
      <w:r w:rsidR="00567BC5">
        <w:rPr>
          <w:i/>
          <w:sz w:val="20"/>
          <w:szCs w:val="20"/>
        </w:rPr>
        <w:t>), in cubic feet</w:t>
      </w:r>
    </w:p>
    <w:p w14:paraId="76516B1B" w14:textId="77777777" w:rsidR="00567BC5" w:rsidRDefault="000006AC">
      <w:pPr>
        <w:rPr>
          <w:i/>
          <w:sz w:val="20"/>
          <w:szCs w:val="20"/>
        </w:rPr>
      </w:pPr>
      <w:r>
        <w:rPr>
          <w:i/>
          <w:sz w:val="20"/>
          <w:szCs w:val="20"/>
          <w:vertAlign w:val="superscript"/>
        </w:rPr>
        <w:t>9</w:t>
      </w:r>
      <w:r w:rsidR="00567BC5">
        <w:rPr>
          <w:i/>
          <w:sz w:val="20"/>
          <w:szCs w:val="20"/>
          <w:vertAlign w:val="superscript"/>
        </w:rPr>
        <w:t xml:space="preserve"> </w:t>
      </w:r>
      <w:r w:rsidR="00567BC5">
        <w:rPr>
          <w:i/>
          <w:sz w:val="20"/>
          <w:szCs w:val="20"/>
        </w:rPr>
        <w:t>Final gas volume meter reading (V</w:t>
      </w:r>
      <w:r w:rsidR="00567BC5">
        <w:rPr>
          <w:i/>
          <w:sz w:val="20"/>
          <w:szCs w:val="20"/>
          <w:vertAlign w:val="subscript"/>
        </w:rPr>
        <w:t>f</w:t>
      </w:r>
      <w:r w:rsidR="00567BC5">
        <w:rPr>
          <w:i/>
          <w:sz w:val="20"/>
          <w:szCs w:val="20"/>
        </w:rPr>
        <w:t>), in cubic feet</w:t>
      </w:r>
    </w:p>
    <w:p w14:paraId="2C86F189" w14:textId="77777777" w:rsidR="00567BC5" w:rsidRDefault="000006AC">
      <w:pPr>
        <w:rPr>
          <w:i/>
          <w:sz w:val="20"/>
          <w:szCs w:val="20"/>
        </w:rPr>
      </w:pPr>
      <w:r>
        <w:rPr>
          <w:i/>
          <w:sz w:val="20"/>
          <w:szCs w:val="20"/>
          <w:vertAlign w:val="superscript"/>
        </w:rPr>
        <w:t>10</w:t>
      </w:r>
      <w:r w:rsidR="00567BC5">
        <w:rPr>
          <w:i/>
          <w:sz w:val="20"/>
          <w:szCs w:val="20"/>
          <w:vertAlign w:val="superscript"/>
        </w:rPr>
        <w:t xml:space="preserve"> </w:t>
      </w:r>
      <w:r w:rsidR="00567BC5">
        <w:rPr>
          <w:i/>
          <w:position w:val="-34"/>
          <w:sz w:val="20"/>
          <w:szCs w:val="20"/>
        </w:rPr>
        <w:object w:dxaOrig="2740" w:dyaOrig="800" w14:anchorId="37525589">
          <v:shape id="_x0000_i1026" type="#_x0000_t75" style="width:137.25pt;height:39.75pt" o:ole="">
            <v:imagedata r:id="rId15" o:title=""/>
          </v:shape>
          <o:OLEObject Type="Embed" ProgID="Equation.3" ShapeID="_x0000_i1026" DrawAspect="Content" ObjectID="_1696057437" r:id="rId16"/>
        </w:object>
      </w:r>
    </w:p>
    <w:p w14:paraId="4FECCF96" w14:textId="77777777" w:rsidR="00567BC5" w:rsidRDefault="000006AC">
      <w:pPr>
        <w:rPr>
          <w:i/>
          <w:sz w:val="20"/>
          <w:szCs w:val="20"/>
        </w:rPr>
      </w:pPr>
      <w:r>
        <w:rPr>
          <w:i/>
          <w:sz w:val="20"/>
          <w:szCs w:val="20"/>
          <w:vertAlign w:val="superscript"/>
        </w:rPr>
        <w:t>11</w:t>
      </w:r>
      <w:r w:rsidR="00567BC5">
        <w:rPr>
          <w:i/>
          <w:sz w:val="20"/>
          <w:szCs w:val="20"/>
        </w:rPr>
        <w:t>If the V/L Volumetric Ratio is between 0.76 – 0.94, or greater than or equal to 1.16, conduct the test two additional times. Do not make adjustments to the gasoline dispensing or vapor recovery lines until all three test runs have been completed. Adjustments of the V/L test equipment, including the V/L adaptor and nozzle, are allowed as may be necessary to ensure measurement accuracy. If the V/L test equipment is adjusted, then the prior test run results for that grade point tested should not be used. Calculate the numerical average of the three test runs. If the average V/L value of these three test runs is within the allowable limits, compliance has been verified.</w:t>
      </w:r>
    </w:p>
    <w:p w14:paraId="4AE49DE2" w14:textId="77777777" w:rsidR="00567BC5" w:rsidRDefault="00567BC5">
      <w:pPr>
        <w:rPr>
          <w:i/>
          <w:sz w:val="20"/>
          <w:szCs w:val="20"/>
        </w:rPr>
      </w:pPr>
      <w:r>
        <w:rPr>
          <w:i/>
          <w:sz w:val="20"/>
          <w:szCs w:val="20"/>
          <w:vertAlign w:val="superscript"/>
        </w:rPr>
        <w:t xml:space="preserve">11 </w:t>
      </w:r>
      <w:r>
        <w:rPr>
          <w:i/>
          <w:sz w:val="20"/>
          <w:szCs w:val="20"/>
        </w:rPr>
        <w:t>If the V/L Volumetric Ratio is between 0.95 –1.15, the grade point complies with the specifications.</w:t>
      </w:r>
    </w:p>
    <w:p w14:paraId="3F89D2A0" w14:textId="77777777" w:rsidR="006E4CC0" w:rsidRPr="000042BE" w:rsidRDefault="000042BE">
      <w:pPr>
        <w:rPr>
          <w:i/>
          <w:sz w:val="20"/>
          <w:szCs w:val="20"/>
        </w:rPr>
      </w:pPr>
      <w:r w:rsidRPr="000042BE">
        <w:rPr>
          <w:i/>
          <w:sz w:val="20"/>
          <w:szCs w:val="20"/>
          <w:vertAlign w:val="superscript"/>
        </w:rPr>
        <w:t>12</w:t>
      </w:r>
      <w:r>
        <w:rPr>
          <w:sz w:val="20"/>
          <w:szCs w:val="20"/>
          <w:vertAlign w:val="superscript"/>
        </w:rPr>
        <w:t xml:space="preserve"> </w:t>
      </w:r>
      <w:r w:rsidRPr="000042BE">
        <w:rPr>
          <w:i/>
          <w:sz w:val="20"/>
          <w:szCs w:val="20"/>
        </w:rPr>
        <w:t>The District recommends leak checking equipment during test to minimize lost data due to failure of post test leak check.</w:t>
      </w:r>
    </w:p>
    <w:sectPr w:rsidR="006E4CC0" w:rsidRPr="000042BE" w:rsidSect="007C6D62">
      <w:pgSz w:w="12240" w:h="15840" w:code="1"/>
      <w:pgMar w:top="720" w:right="864" w:bottom="720" w:left="5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2CE74" w14:textId="77777777" w:rsidR="00A51995" w:rsidRDefault="00A51995" w:rsidP="0094018B">
      <w:pPr>
        <w:pStyle w:val="Footer"/>
      </w:pPr>
      <w:r>
        <w:separator/>
      </w:r>
    </w:p>
  </w:endnote>
  <w:endnote w:type="continuationSeparator" w:id="0">
    <w:p w14:paraId="06EE8E5A" w14:textId="77777777" w:rsidR="00A51995" w:rsidRDefault="00A51995" w:rsidP="0094018B">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E4705" w14:textId="5C3FA1EA" w:rsidR="00B75184" w:rsidRPr="00A610EE" w:rsidRDefault="00B75184" w:rsidP="001F297A">
    <w:pPr>
      <w:pStyle w:val="Footer"/>
      <w:tabs>
        <w:tab w:val="clear" w:pos="8640"/>
        <w:tab w:val="right" w:pos="10080"/>
      </w:tabs>
      <w:rPr>
        <w:rFonts w:ascii="Times New Roman" w:hAnsi="Times New Roman"/>
        <w:sz w:val="16"/>
        <w:szCs w:val="16"/>
        <w:u w:val="single"/>
      </w:rPr>
    </w:pPr>
    <w:r>
      <w:rPr>
        <w:rFonts w:ascii="Times New Roman" w:hAnsi="Times New Roman"/>
        <w:sz w:val="16"/>
        <w:szCs w:val="16"/>
      </w:rPr>
      <w:t xml:space="preserve">REV </w:t>
    </w:r>
    <w:r w:rsidR="00906102">
      <w:rPr>
        <w:rFonts w:ascii="Times New Roman" w:hAnsi="Times New Roman"/>
        <w:sz w:val="16"/>
        <w:szCs w:val="16"/>
      </w:rPr>
      <w:t>0</w:t>
    </w:r>
    <w:r w:rsidR="00BA79CE">
      <w:rPr>
        <w:rFonts w:ascii="Times New Roman" w:hAnsi="Times New Roman"/>
        <w:sz w:val="16"/>
        <w:szCs w:val="16"/>
      </w:rPr>
      <w:t>3</w:t>
    </w:r>
    <w:r w:rsidR="00906102">
      <w:rPr>
        <w:rFonts w:ascii="Times New Roman" w:hAnsi="Times New Roman"/>
        <w:sz w:val="16"/>
        <w:szCs w:val="16"/>
      </w:rPr>
      <w:t>.</w:t>
    </w:r>
    <w:r w:rsidR="00BA79CE">
      <w:rPr>
        <w:rFonts w:ascii="Times New Roman" w:hAnsi="Times New Roman"/>
        <w:sz w:val="16"/>
        <w:szCs w:val="16"/>
      </w:rPr>
      <w:t>21</w:t>
    </w:r>
    <w:r>
      <w:rPr>
        <w:rFonts w:ascii="Times New Roman" w:hAnsi="Times New Roman"/>
        <w:sz w:val="16"/>
        <w:szCs w:val="16"/>
      </w:rPr>
      <w:tab/>
    </w:r>
    <w:r>
      <w:rPr>
        <w:rFonts w:ascii="Times New Roman" w:hAnsi="Times New Roman"/>
        <w:sz w:val="16"/>
        <w:szCs w:val="16"/>
      </w:rPr>
      <w:tab/>
    </w:r>
    <w:r w:rsidRPr="001F297A">
      <w:rPr>
        <w:rFonts w:ascii="Times New Roman" w:hAnsi="Times New Roman"/>
        <w:sz w:val="16"/>
        <w:szCs w:val="16"/>
      </w:rPr>
      <w:t xml:space="preserve">Page </w:t>
    </w:r>
    <w:r w:rsidRPr="001F297A">
      <w:rPr>
        <w:rFonts w:ascii="Times New Roman" w:hAnsi="Times New Roman"/>
        <w:sz w:val="16"/>
        <w:szCs w:val="16"/>
      </w:rPr>
      <w:fldChar w:fldCharType="begin"/>
    </w:r>
    <w:r w:rsidRPr="001F297A">
      <w:rPr>
        <w:rFonts w:ascii="Times New Roman" w:hAnsi="Times New Roman"/>
        <w:sz w:val="16"/>
        <w:szCs w:val="16"/>
      </w:rPr>
      <w:instrText xml:space="preserve"> PAGE </w:instrText>
    </w:r>
    <w:r w:rsidRPr="001F297A">
      <w:rPr>
        <w:rFonts w:ascii="Times New Roman" w:hAnsi="Times New Roman"/>
        <w:sz w:val="16"/>
        <w:szCs w:val="16"/>
      </w:rPr>
      <w:fldChar w:fldCharType="separate"/>
    </w:r>
    <w:r w:rsidR="004C5DBF">
      <w:rPr>
        <w:rFonts w:ascii="Times New Roman" w:hAnsi="Times New Roman"/>
        <w:sz w:val="16"/>
        <w:szCs w:val="16"/>
      </w:rPr>
      <w:t>2</w:t>
    </w:r>
    <w:r w:rsidRPr="001F297A">
      <w:rPr>
        <w:rFonts w:ascii="Times New Roman" w:hAnsi="Times New Roman"/>
        <w:sz w:val="16"/>
        <w:szCs w:val="16"/>
      </w:rPr>
      <w:fldChar w:fldCharType="end"/>
    </w:r>
    <w:r w:rsidRPr="001F297A">
      <w:rPr>
        <w:rFonts w:ascii="Times New Roman" w:hAnsi="Times New Roman"/>
        <w:sz w:val="16"/>
        <w:szCs w:val="16"/>
      </w:rPr>
      <w:t xml:space="preserve"> of </w:t>
    </w:r>
    <w:r w:rsidRPr="001F297A">
      <w:rPr>
        <w:rFonts w:ascii="Times New Roman" w:hAnsi="Times New Roman"/>
        <w:sz w:val="16"/>
        <w:szCs w:val="16"/>
      </w:rPr>
      <w:fldChar w:fldCharType="begin"/>
    </w:r>
    <w:r w:rsidRPr="001F297A">
      <w:rPr>
        <w:rFonts w:ascii="Times New Roman" w:hAnsi="Times New Roman"/>
        <w:sz w:val="16"/>
        <w:szCs w:val="16"/>
      </w:rPr>
      <w:instrText xml:space="preserve"> NUMPAGES </w:instrText>
    </w:r>
    <w:r w:rsidRPr="001F297A">
      <w:rPr>
        <w:rFonts w:ascii="Times New Roman" w:hAnsi="Times New Roman"/>
        <w:sz w:val="16"/>
        <w:szCs w:val="16"/>
      </w:rPr>
      <w:fldChar w:fldCharType="separate"/>
    </w:r>
    <w:r w:rsidR="004C5DBF">
      <w:rPr>
        <w:rFonts w:ascii="Times New Roman" w:hAnsi="Times New Roman"/>
        <w:sz w:val="16"/>
        <w:szCs w:val="16"/>
      </w:rPr>
      <w:t>2</w:t>
    </w:r>
    <w:r w:rsidRPr="001F297A">
      <w:rPr>
        <w:rFonts w:ascii="Times New Roman" w:hAnsi="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ACA9A" w14:textId="77777777" w:rsidR="00A51995" w:rsidRDefault="00A51995" w:rsidP="0094018B">
      <w:pPr>
        <w:pStyle w:val="Footer"/>
      </w:pPr>
      <w:r>
        <w:separator/>
      </w:r>
    </w:p>
  </w:footnote>
  <w:footnote w:type="continuationSeparator" w:id="0">
    <w:p w14:paraId="1D54107F" w14:textId="77777777" w:rsidR="00A51995" w:rsidRDefault="00A51995" w:rsidP="0094018B">
      <w:pPr>
        <w:pStyle w:val="Foote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A42100"/>
    <w:multiLevelType w:val="hybridMultilevel"/>
    <w:tmpl w:val="41AEFE10"/>
    <w:lvl w:ilvl="0" w:tplc="7480B5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E6B"/>
    <w:rsid w:val="000006AC"/>
    <w:rsid w:val="000042BE"/>
    <w:rsid w:val="0007147E"/>
    <w:rsid w:val="000975BB"/>
    <w:rsid w:val="000A394E"/>
    <w:rsid w:val="000B1A68"/>
    <w:rsid w:val="000C0C62"/>
    <w:rsid w:val="000F0E98"/>
    <w:rsid w:val="001373BE"/>
    <w:rsid w:val="00144074"/>
    <w:rsid w:val="0019200C"/>
    <w:rsid w:val="00195844"/>
    <w:rsid w:val="001B0178"/>
    <w:rsid w:val="001D10E0"/>
    <w:rsid w:val="001E5ED5"/>
    <w:rsid w:val="001F297A"/>
    <w:rsid w:val="00221772"/>
    <w:rsid w:val="002427C9"/>
    <w:rsid w:val="00266CE1"/>
    <w:rsid w:val="002702C3"/>
    <w:rsid w:val="0032124A"/>
    <w:rsid w:val="003318C8"/>
    <w:rsid w:val="00331FA6"/>
    <w:rsid w:val="00361898"/>
    <w:rsid w:val="00381A7A"/>
    <w:rsid w:val="003A13FC"/>
    <w:rsid w:val="003A6D3F"/>
    <w:rsid w:val="003C4F6F"/>
    <w:rsid w:val="003D50A8"/>
    <w:rsid w:val="003D66F1"/>
    <w:rsid w:val="00443E72"/>
    <w:rsid w:val="00461D0B"/>
    <w:rsid w:val="00471CA1"/>
    <w:rsid w:val="00477092"/>
    <w:rsid w:val="0048187A"/>
    <w:rsid w:val="004B2352"/>
    <w:rsid w:val="004C1D8C"/>
    <w:rsid w:val="004C5DBF"/>
    <w:rsid w:val="004D61D4"/>
    <w:rsid w:val="004F337A"/>
    <w:rsid w:val="0050579C"/>
    <w:rsid w:val="00512DBE"/>
    <w:rsid w:val="00520B14"/>
    <w:rsid w:val="00523AD3"/>
    <w:rsid w:val="00567BC5"/>
    <w:rsid w:val="00580397"/>
    <w:rsid w:val="005D7EAD"/>
    <w:rsid w:val="00607B46"/>
    <w:rsid w:val="00653727"/>
    <w:rsid w:val="006E3353"/>
    <w:rsid w:val="006E4CC0"/>
    <w:rsid w:val="00700E50"/>
    <w:rsid w:val="00752114"/>
    <w:rsid w:val="007C12B5"/>
    <w:rsid w:val="007C6D62"/>
    <w:rsid w:val="008041AB"/>
    <w:rsid w:val="00824DB8"/>
    <w:rsid w:val="00890507"/>
    <w:rsid w:val="008A0E6B"/>
    <w:rsid w:val="008F79A2"/>
    <w:rsid w:val="00906102"/>
    <w:rsid w:val="0091372B"/>
    <w:rsid w:val="00917539"/>
    <w:rsid w:val="009218BC"/>
    <w:rsid w:val="0094018B"/>
    <w:rsid w:val="00964A3D"/>
    <w:rsid w:val="009742AB"/>
    <w:rsid w:val="00A36F03"/>
    <w:rsid w:val="00A51995"/>
    <w:rsid w:val="00A607EA"/>
    <w:rsid w:val="00A610EE"/>
    <w:rsid w:val="00A83FA7"/>
    <w:rsid w:val="00A97640"/>
    <w:rsid w:val="00AA1A17"/>
    <w:rsid w:val="00AE3CA7"/>
    <w:rsid w:val="00B578F0"/>
    <w:rsid w:val="00B61094"/>
    <w:rsid w:val="00B75184"/>
    <w:rsid w:val="00B957C1"/>
    <w:rsid w:val="00BA79CE"/>
    <w:rsid w:val="00BC4D35"/>
    <w:rsid w:val="00BD3EEF"/>
    <w:rsid w:val="00BF62B5"/>
    <w:rsid w:val="00C164F2"/>
    <w:rsid w:val="00C54C1F"/>
    <w:rsid w:val="00CD0A58"/>
    <w:rsid w:val="00CF5C6F"/>
    <w:rsid w:val="00D07822"/>
    <w:rsid w:val="00D20EE0"/>
    <w:rsid w:val="00D37741"/>
    <w:rsid w:val="00D873B0"/>
    <w:rsid w:val="00DA2244"/>
    <w:rsid w:val="00DA5926"/>
    <w:rsid w:val="00E24289"/>
    <w:rsid w:val="00E3007B"/>
    <w:rsid w:val="00E336B4"/>
    <w:rsid w:val="00E403AA"/>
    <w:rsid w:val="00E4637A"/>
    <w:rsid w:val="00E56DB4"/>
    <w:rsid w:val="00E72431"/>
    <w:rsid w:val="00ED5511"/>
    <w:rsid w:val="00EE4DB9"/>
    <w:rsid w:val="00F0159C"/>
    <w:rsid w:val="00F02FCD"/>
    <w:rsid w:val="00F56C66"/>
    <w:rsid w:val="00F6383C"/>
    <w:rsid w:val="00F6737C"/>
    <w:rsid w:val="00FF2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8"/>
    <o:shapelayout v:ext="edit">
      <o:idmap v:ext="edit" data="1"/>
    </o:shapelayout>
  </w:shapeDefaults>
  <w:decimalSymbol w:val="."/>
  <w:listSeparator w:val=","/>
  <w14:docId w14:val="432B71FB"/>
  <w15:chartTrackingRefBased/>
  <w15:docId w15:val="{4BFE0E87-4BF2-4AD5-BAED-34274DD8D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TW"/>
    </w:rPr>
  </w:style>
  <w:style w:type="paragraph" w:styleId="Heading1">
    <w:name w:val="heading 1"/>
    <w:basedOn w:val="Normal"/>
    <w:next w:val="Normal"/>
    <w:qFormat/>
    <w:pPr>
      <w:keepNext/>
      <w:keepLines/>
      <w:ind w:right="-304"/>
      <w:outlineLvl w:val="0"/>
    </w:pPr>
    <w:rPr>
      <w:rFonts w:ascii="Helvetica-Narrow" w:hAnsi="Helvetica-Narrow"/>
      <w:b/>
      <w:noProof/>
      <w:sz w:val="14"/>
      <w:szCs w:val="20"/>
      <w:u w:val="single"/>
      <w:lang w:eastAsia="en-US"/>
    </w:rPr>
  </w:style>
  <w:style w:type="paragraph" w:styleId="Heading2">
    <w:name w:val="heading 2"/>
    <w:basedOn w:val="Normal"/>
    <w:next w:val="Normal"/>
    <w:qFormat/>
    <w:pPr>
      <w:keepNext/>
      <w:tabs>
        <w:tab w:val="left" w:pos="5760"/>
      </w:tabs>
      <w:ind w:right="-304"/>
      <w:outlineLvl w:val="1"/>
    </w:pPr>
    <w:rPr>
      <w:rFonts w:ascii="Helvetica" w:hAnsi="Helvetica"/>
      <w:b/>
      <w:bCs/>
      <w:noProof/>
      <w:spacing w:val="55"/>
      <w:sz w:val="12"/>
      <w:szCs w:val="20"/>
      <w:lang w:eastAsia="en-US"/>
    </w:rPr>
  </w:style>
  <w:style w:type="paragraph" w:styleId="Heading3">
    <w:name w:val="heading 3"/>
    <w:basedOn w:val="Normal"/>
    <w:next w:val="Normal"/>
    <w:qFormat/>
    <w:pPr>
      <w:keepNext/>
      <w:tabs>
        <w:tab w:val="left" w:pos="5760"/>
      </w:tabs>
      <w:jc w:val="center"/>
      <w:outlineLvl w:val="2"/>
    </w:pPr>
    <w:rPr>
      <w:rFonts w:ascii="Times" w:hAnsi="Times"/>
      <w:b/>
      <w:caps/>
      <w:noProof/>
      <w:sz w:val="20"/>
      <w:szCs w:val="20"/>
      <w:lang w:eastAsia="en-US"/>
    </w:rPr>
  </w:style>
  <w:style w:type="paragraph" w:styleId="Heading4">
    <w:name w:val="heading 4"/>
    <w:basedOn w:val="Normal"/>
    <w:next w:val="Normal"/>
    <w:qFormat/>
    <w:pPr>
      <w:keepNext/>
      <w:spacing w:before="240" w:after="60"/>
      <w:outlineLvl w:val="3"/>
    </w:pPr>
    <w:rPr>
      <w:b/>
      <w:bCs/>
      <w:sz w:val="28"/>
      <w:szCs w:val="28"/>
    </w:rPr>
  </w:style>
  <w:style w:type="paragraph" w:styleId="Heading8">
    <w:name w:val="heading 8"/>
    <w:basedOn w:val="Normal"/>
    <w:next w:val="Normal"/>
    <w:qFormat/>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rPr>
      <w:rFonts w:ascii="New York" w:hAnsi="New York"/>
      <w:noProof/>
      <w:szCs w:val="20"/>
      <w:lang w:eastAsia="en-US"/>
    </w:rPr>
  </w:style>
  <w:style w:type="paragraph" w:styleId="BodyText">
    <w:name w:val="Body Text"/>
    <w:basedOn w:val="Normal"/>
    <w:rPr>
      <w:b/>
      <w:bCs/>
      <w:lang w:eastAsia="en-US"/>
    </w:rPr>
  </w:style>
  <w:style w:type="paragraph" w:styleId="Header">
    <w:name w:val="header"/>
    <w:basedOn w:val="Normal"/>
    <w:pPr>
      <w:tabs>
        <w:tab w:val="center" w:pos="4320"/>
        <w:tab w:val="right" w:pos="8640"/>
      </w:tabs>
    </w:pPr>
  </w:style>
  <w:style w:type="character" w:styleId="FollowedHyperlink">
    <w:name w:val="FollowedHyperlink"/>
    <w:rPr>
      <w:color w:val="800080"/>
      <w:u w:val="single"/>
    </w:rPr>
  </w:style>
  <w:style w:type="paragraph" w:styleId="BalloonText">
    <w:name w:val="Balloon Text"/>
    <w:basedOn w:val="Normal"/>
    <w:semiHidden/>
    <w:rsid w:val="00AE3CA7"/>
    <w:rPr>
      <w:rFonts w:ascii="Arial" w:hAnsi="Arial" w:cs="Arial"/>
      <w:sz w:val="16"/>
      <w:szCs w:val="16"/>
    </w:rPr>
  </w:style>
  <w:style w:type="character" w:customStyle="1" w:styleId="FooterChar">
    <w:name w:val="Footer Char"/>
    <w:link w:val="Footer"/>
    <w:rsid w:val="00E336B4"/>
    <w:rPr>
      <w:rFonts w:ascii="New York" w:hAnsi="New York"/>
      <w:noProof/>
      <w:sz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4137">
      <w:bodyDiv w:val="1"/>
      <w:marLeft w:val="0"/>
      <w:marRight w:val="0"/>
      <w:marTop w:val="0"/>
      <w:marBottom w:val="0"/>
      <w:divBdr>
        <w:top w:val="none" w:sz="0" w:space="0" w:color="auto"/>
        <w:left w:val="none" w:sz="0" w:space="0" w:color="auto"/>
        <w:bottom w:val="none" w:sz="0" w:space="0" w:color="auto"/>
        <w:right w:val="none" w:sz="0" w:space="0" w:color="auto"/>
      </w:divBdr>
    </w:div>
    <w:div w:id="854146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w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4.wmf"/><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82ECFBE529E64EA208D8CED0BFE020" ma:contentTypeVersion="11" ma:contentTypeDescription="Create a new document." ma:contentTypeScope="" ma:versionID="ac7402579f29990cd8cd896e04429884">
  <xsd:schema xmlns:xsd="http://www.w3.org/2001/XMLSchema" xmlns:xs="http://www.w3.org/2001/XMLSchema" xmlns:p="http://schemas.microsoft.com/office/2006/metadata/properties" xmlns:ns2="9f3f5b78-4cb0-4ab6-b18b-b189b0611dff" xmlns:ns3="b732ccbd-e522-430d-9dec-3254bf887164" targetNamespace="http://schemas.microsoft.com/office/2006/metadata/properties" ma:root="true" ma:fieldsID="db44080e4d4cd9f645053750b27ea13c" ns2:_="" ns3:_="">
    <xsd:import namespace="9f3f5b78-4cb0-4ab6-b18b-b189b0611dff"/>
    <xsd:import namespace="b732ccbd-e522-430d-9dec-3254bf88716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3f5b78-4cb0-4ab6-b18b-b189b0611d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32ccbd-e522-430d-9dec-3254bf88716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342763-9702-4FDE-9DB9-5EF818D9C173}">
  <ds:schemaRefs>
    <ds:schemaRef ds:uri="http://purl.org/dc/dcmitype/"/>
    <ds:schemaRef ds:uri="b732ccbd-e522-430d-9dec-3254bf887164"/>
    <ds:schemaRef ds:uri="http://schemas.microsoft.com/office/infopath/2007/PartnerControls"/>
    <ds:schemaRef ds:uri="9f3f5b78-4cb0-4ab6-b18b-b189b0611dff"/>
    <ds:schemaRef ds:uri="http://schemas.microsoft.com/office/2006/documentManagement/types"/>
    <ds:schemaRef ds:uri="http://www.w3.org/XML/1998/namespace"/>
    <ds:schemaRef ds:uri="http://purl.org/dc/terms/"/>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58940D2C-034D-4267-8B6F-2ADD835329B5}">
  <ds:schemaRefs>
    <ds:schemaRef ds:uri="http://schemas.microsoft.com/sharepoint/v3/contenttype/forms"/>
  </ds:schemaRefs>
</ds:datastoreItem>
</file>

<file path=customXml/itemProps3.xml><?xml version="1.0" encoding="utf-8"?>
<ds:datastoreItem xmlns:ds="http://schemas.openxmlformats.org/officeDocument/2006/customXml" ds:itemID="{4CED238B-687B-4477-AC6D-ADDD8E930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3f5b78-4cb0-4ab6-b18b-b189b0611dff"/>
    <ds:schemaRef ds:uri="b732ccbd-e522-430d-9dec-3254bf8871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1312</Words>
  <Characters>7485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lpstr>
    </vt:vector>
  </TitlesOfParts>
  <Company>County of San Diego</Company>
  <LinksUpToDate>false</LinksUpToDate>
  <CharactersWithSpaces>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Juanita Ogata</dc:creator>
  <cp:keywords/>
  <cp:lastModifiedBy>Plotner, Dan</cp:lastModifiedBy>
  <cp:revision>7</cp:revision>
  <cp:lastPrinted>2019-02-19T20:26:00Z</cp:lastPrinted>
  <dcterms:created xsi:type="dcterms:W3CDTF">2021-03-15T20:20:00Z</dcterms:created>
  <dcterms:modified xsi:type="dcterms:W3CDTF">2021-10-18T17:17:00Z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0x0101008182ECFBE529E64EA208D8CED0BFE020</vt:lpwstr>
  </property>
</Properties>
</file>